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9142" w14:textId="4207C993" w:rsidR="00732588" w:rsidRDefault="001E1AB0" w:rsidP="001E1AB0">
      <w:pPr>
        <w:pStyle w:val="Tekstpodstawowy"/>
        <w:spacing w:before="129"/>
        <w:jc w:val="center"/>
        <w:rPr>
          <w:b/>
          <w:sz w:val="24"/>
          <w:szCs w:val="24"/>
        </w:rPr>
      </w:pPr>
      <w:r w:rsidRPr="001E1AB0">
        <w:rPr>
          <w:b/>
          <w:sz w:val="24"/>
          <w:szCs w:val="24"/>
        </w:rPr>
        <w:t>Wymagania edukacyjne z fizyki w klasie 8</w:t>
      </w:r>
    </w:p>
    <w:p w14:paraId="3930361C" w14:textId="77777777" w:rsidR="001E1AB0" w:rsidRDefault="001E1AB0" w:rsidP="001E1AB0">
      <w:pPr>
        <w:pStyle w:val="Tekstpodstawowy"/>
        <w:spacing w:before="129"/>
        <w:rPr>
          <w:b/>
          <w:sz w:val="24"/>
          <w:szCs w:val="24"/>
        </w:rPr>
      </w:pPr>
      <w:r>
        <w:rPr>
          <w:b/>
          <w:sz w:val="24"/>
          <w:szCs w:val="24"/>
        </w:rPr>
        <w:t>Semestr 1- lekcje 1-18</w:t>
      </w:r>
    </w:p>
    <w:p w14:paraId="3FCCF0BB" w14:textId="2436A5E5" w:rsidR="001E1AB0" w:rsidRDefault="001E1AB0" w:rsidP="001E1AB0">
      <w:pPr>
        <w:pStyle w:val="Tekstpodstawowy"/>
        <w:spacing w:before="129"/>
        <w:rPr>
          <w:b/>
          <w:sz w:val="24"/>
          <w:szCs w:val="24"/>
        </w:rPr>
      </w:pPr>
      <w:r>
        <w:rPr>
          <w:b/>
          <w:sz w:val="24"/>
          <w:szCs w:val="24"/>
        </w:rPr>
        <w:t>Semestr 2- lekcje 19-36</w:t>
      </w:r>
    </w:p>
    <w:p w14:paraId="130EF912" w14:textId="2C4447B5" w:rsidR="00413FBF" w:rsidRDefault="00413FBF" w:rsidP="001E1AB0">
      <w:pPr>
        <w:pStyle w:val="Tekstpodstawowy"/>
        <w:spacing w:before="129"/>
        <w:rPr>
          <w:b/>
          <w:sz w:val="24"/>
          <w:szCs w:val="24"/>
        </w:rPr>
      </w:pPr>
      <w:r>
        <w:rPr>
          <w:b/>
          <w:sz w:val="24"/>
          <w:szCs w:val="24"/>
        </w:rPr>
        <w:t>Ocena celująca:</w:t>
      </w:r>
    </w:p>
    <w:p w14:paraId="11FCDA02" w14:textId="527FC172" w:rsidR="00413FBF" w:rsidRDefault="00413FBF" w:rsidP="001E1AB0">
      <w:pPr>
        <w:pStyle w:val="Tekstpodstawowy"/>
        <w:spacing w:before="129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675DD7B2" w14:textId="77777777" w:rsidR="00413FBF" w:rsidRPr="006E4B1A" w:rsidRDefault="00413FBF" w:rsidP="00413FBF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potrafi stosować wiadomości w sytuacjach trudnych (nietypowych, problemowych), </w:t>
      </w:r>
    </w:p>
    <w:p w14:paraId="1628BCEE" w14:textId="77777777" w:rsidR="00413FBF" w:rsidRPr="006E4B1A" w:rsidRDefault="00413FBF" w:rsidP="00413FBF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umie formułować problemy i dokonuje analizy lub syntezy nowych zjawisk, </w:t>
      </w:r>
    </w:p>
    <w:p w14:paraId="33E4B434" w14:textId="77777777" w:rsidR="00413FBF" w:rsidRPr="006E4B1A" w:rsidRDefault="00413FBF" w:rsidP="00413FBF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umie rozwiązywać problemy w sposób nietypowy, </w:t>
      </w:r>
    </w:p>
    <w:p w14:paraId="67E1FC24" w14:textId="77777777" w:rsidR="00413FBF" w:rsidRPr="006E4B1A" w:rsidRDefault="00413FBF" w:rsidP="00413FBF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osiąga sukcesy w konkursach pozaszkolnych, </w:t>
      </w:r>
    </w:p>
    <w:p w14:paraId="6392D555" w14:textId="77777777" w:rsidR="00413FBF" w:rsidRPr="006E4B1A" w:rsidRDefault="00413FBF" w:rsidP="00413FBF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sprostał wymaganiom K, P, R, D. </w:t>
      </w:r>
    </w:p>
    <w:p w14:paraId="51F60D02" w14:textId="77777777" w:rsidR="00413FBF" w:rsidRPr="001E1AB0" w:rsidRDefault="00413FBF" w:rsidP="001E1AB0">
      <w:pPr>
        <w:pStyle w:val="Tekstpodstawowy"/>
        <w:spacing w:before="129"/>
        <w:rPr>
          <w:b/>
          <w:sz w:val="24"/>
          <w:szCs w:val="24"/>
        </w:rPr>
      </w:pPr>
    </w:p>
    <w:p w14:paraId="5A524F3E" w14:textId="77777777" w:rsidR="00732588" w:rsidRPr="00EF6741" w:rsidRDefault="00732588" w:rsidP="00732588">
      <w:pPr>
        <w:pStyle w:val="Tekstpodstawowy"/>
        <w:spacing w:before="7"/>
        <w:rPr>
          <w:sz w:val="17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"/>
        <w:gridCol w:w="6302"/>
        <w:gridCol w:w="1404"/>
        <w:gridCol w:w="1226"/>
        <w:gridCol w:w="1227"/>
        <w:gridCol w:w="1227"/>
        <w:gridCol w:w="1227"/>
      </w:tblGrid>
      <w:tr w:rsidR="00C24CE0" w:rsidRPr="00EF6741" w14:paraId="1A2826ED" w14:textId="77777777" w:rsidTr="0072490A">
        <w:trPr>
          <w:trHeight w:val="268"/>
          <w:tblHeader/>
          <w:jc w:val="center"/>
        </w:trPr>
        <w:tc>
          <w:tcPr>
            <w:tcW w:w="1077" w:type="dxa"/>
            <w:vMerge w:val="restart"/>
            <w:tcBorders>
              <w:bottom w:val="single" w:sz="8" w:space="0" w:color="E8B418"/>
              <w:right w:val="single" w:sz="6" w:space="0" w:color="C4C4C4"/>
            </w:tcBorders>
            <w:shd w:val="clear" w:color="auto" w:fill="auto"/>
            <w:vAlign w:val="center"/>
          </w:tcPr>
          <w:p w14:paraId="22B6D531" w14:textId="77777777" w:rsidR="00C24CE0" w:rsidRPr="001E1AB0" w:rsidRDefault="00C24CE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Temat</w:t>
            </w:r>
            <w:proofErr w:type="spellEnd"/>
            <w:r w:rsidRPr="001E1AB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lekcji</w:t>
            </w:r>
            <w:proofErr w:type="spellEnd"/>
          </w:p>
        </w:tc>
        <w:tc>
          <w:tcPr>
            <w:tcW w:w="6302" w:type="dxa"/>
            <w:vMerge w:val="restart"/>
            <w:tcBorders>
              <w:left w:val="single" w:sz="6" w:space="0" w:color="C4C4C4"/>
              <w:bottom w:val="single" w:sz="8" w:space="0" w:color="E8B418"/>
            </w:tcBorders>
            <w:shd w:val="clear" w:color="auto" w:fill="auto"/>
            <w:vAlign w:val="center"/>
          </w:tcPr>
          <w:p w14:paraId="5B1D8035" w14:textId="77777777" w:rsidR="00C24CE0" w:rsidRPr="001E1AB0" w:rsidRDefault="00C24CE0" w:rsidP="002D7810">
            <w:pPr>
              <w:pStyle w:val="TableParagraph"/>
              <w:spacing w:after="20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Cele</w:t>
            </w:r>
            <w:proofErr w:type="spellEnd"/>
            <w:r w:rsidRPr="001E1AB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operacyjne</w:t>
            </w:r>
            <w:proofErr w:type="spellEnd"/>
            <w:r w:rsidRPr="001E1AB0">
              <w:rPr>
                <w:b/>
                <w:color w:val="000000" w:themeColor="text1"/>
                <w:sz w:val="17"/>
                <w:szCs w:val="17"/>
              </w:rPr>
              <w:t xml:space="preserve"> – </w:t>
            </w: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uczeń</w:t>
            </w:r>
            <w:proofErr w:type="spellEnd"/>
            <w:r w:rsidRPr="001E1AB0">
              <w:rPr>
                <w:b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1404" w:type="dxa"/>
            <w:vMerge w:val="restart"/>
            <w:tcBorders>
              <w:bottom w:val="single" w:sz="8" w:space="0" w:color="E8B418"/>
            </w:tcBorders>
            <w:shd w:val="clear" w:color="auto" w:fill="auto"/>
            <w:vAlign w:val="center"/>
          </w:tcPr>
          <w:p w14:paraId="15CC4F11" w14:textId="77777777" w:rsidR="00C24CE0" w:rsidRPr="001E1AB0" w:rsidRDefault="00C24CE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Kategoria</w:t>
            </w:r>
            <w:proofErr w:type="spellEnd"/>
            <w:r w:rsidRPr="001E1AB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celów</w:t>
            </w:r>
            <w:proofErr w:type="spellEnd"/>
          </w:p>
        </w:tc>
        <w:tc>
          <w:tcPr>
            <w:tcW w:w="4907" w:type="dxa"/>
            <w:gridSpan w:val="4"/>
            <w:shd w:val="clear" w:color="auto" w:fill="auto"/>
            <w:vAlign w:val="center"/>
          </w:tcPr>
          <w:p w14:paraId="5A020289" w14:textId="77777777" w:rsidR="00C24CE0" w:rsidRPr="001E1AB0" w:rsidRDefault="00C24CE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Wymagania</w:t>
            </w:r>
            <w:proofErr w:type="spellEnd"/>
          </w:p>
        </w:tc>
      </w:tr>
      <w:tr w:rsidR="00C24CE0" w:rsidRPr="00EF6741" w14:paraId="1175D1CE" w14:textId="77777777" w:rsidTr="0072490A">
        <w:trPr>
          <w:trHeight w:val="263"/>
          <w:tblHeader/>
          <w:jc w:val="center"/>
        </w:trPr>
        <w:tc>
          <w:tcPr>
            <w:tcW w:w="1077" w:type="dxa"/>
            <w:vMerge/>
            <w:tcBorders>
              <w:top w:val="nil"/>
              <w:bottom w:val="single" w:sz="8" w:space="0" w:color="E8B418"/>
              <w:right w:val="single" w:sz="6" w:space="0" w:color="C4C4C4"/>
            </w:tcBorders>
            <w:shd w:val="clear" w:color="auto" w:fill="auto"/>
          </w:tcPr>
          <w:p w14:paraId="116A0DD2" w14:textId="77777777" w:rsidR="00C24CE0" w:rsidRPr="001E1AB0" w:rsidRDefault="00C24CE0" w:rsidP="00EF6741">
            <w:pPr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6" w:space="0" w:color="C4C4C4"/>
              <w:bottom w:val="single" w:sz="8" w:space="0" w:color="E8B418"/>
            </w:tcBorders>
            <w:shd w:val="clear" w:color="auto" w:fill="auto"/>
            <w:vAlign w:val="center"/>
          </w:tcPr>
          <w:p w14:paraId="2CA0DBDA" w14:textId="77777777" w:rsidR="00C24CE0" w:rsidRPr="001E1AB0" w:rsidRDefault="00C24CE0" w:rsidP="002D7810">
            <w:pPr>
              <w:spacing w:after="20"/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1404" w:type="dxa"/>
            <w:vMerge/>
            <w:tcBorders>
              <w:top w:val="nil"/>
              <w:bottom w:val="single" w:sz="8" w:space="0" w:color="E8B418"/>
            </w:tcBorders>
            <w:shd w:val="clear" w:color="auto" w:fill="auto"/>
            <w:vAlign w:val="center"/>
          </w:tcPr>
          <w:p w14:paraId="321EF444" w14:textId="77777777" w:rsidR="00C24CE0" w:rsidRPr="001E1AB0" w:rsidRDefault="00C24CE0" w:rsidP="00C24CE0">
            <w:pPr>
              <w:jc w:val="center"/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14:paraId="688DA5C6" w14:textId="77777777" w:rsidR="00C24CE0" w:rsidRPr="001E1AB0" w:rsidRDefault="00C24CE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1D1D8B4D" w14:textId="77777777" w:rsidR="00C24CE0" w:rsidRPr="001E1AB0" w:rsidRDefault="00C24CE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1E1AB0">
              <w:rPr>
                <w:b/>
                <w:color w:val="000000" w:themeColor="text1"/>
                <w:sz w:val="17"/>
                <w:szCs w:val="17"/>
              </w:rPr>
              <w:t>ponadpodstawowe</w:t>
            </w:r>
            <w:proofErr w:type="spellEnd"/>
          </w:p>
        </w:tc>
      </w:tr>
      <w:tr w:rsidR="00732588" w:rsidRPr="00EF6741" w14:paraId="614AAAF1" w14:textId="77777777" w:rsidTr="0072490A">
        <w:trPr>
          <w:trHeight w:val="263"/>
          <w:tblHeader/>
          <w:jc w:val="center"/>
        </w:trPr>
        <w:tc>
          <w:tcPr>
            <w:tcW w:w="1077" w:type="dxa"/>
            <w:vMerge/>
            <w:tcBorders>
              <w:top w:val="nil"/>
              <w:bottom w:val="single" w:sz="8" w:space="0" w:color="E8B418"/>
              <w:right w:val="single" w:sz="6" w:space="0" w:color="C4C4C4"/>
            </w:tcBorders>
            <w:shd w:val="clear" w:color="auto" w:fill="auto"/>
          </w:tcPr>
          <w:p w14:paraId="6FFE9497" w14:textId="77777777" w:rsidR="00732588" w:rsidRPr="001E1AB0" w:rsidRDefault="00732588" w:rsidP="00EF6741">
            <w:pPr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6" w:space="0" w:color="C4C4C4"/>
              <w:bottom w:val="single" w:sz="8" w:space="0" w:color="E8B418"/>
            </w:tcBorders>
            <w:shd w:val="clear" w:color="auto" w:fill="auto"/>
            <w:vAlign w:val="center"/>
          </w:tcPr>
          <w:p w14:paraId="14974D02" w14:textId="77777777" w:rsidR="00732588" w:rsidRPr="001E1AB0" w:rsidRDefault="00732588" w:rsidP="002D7810">
            <w:pPr>
              <w:spacing w:after="20"/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1404" w:type="dxa"/>
            <w:vMerge/>
            <w:tcBorders>
              <w:top w:val="nil"/>
              <w:bottom w:val="single" w:sz="8" w:space="0" w:color="E8B418"/>
            </w:tcBorders>
            <w:shd w:val="clear" w:color="auto" w:fill="auto"/>
            <w:vAlign w:val="center"/>
          </w:tcPr>
          <w:p w14:paraId="0B720BCA" w14:textId="77777777" w:rsidR="00732588" w:rsidRPr="001E1AB0" w:rsidRDefault="00732588" w:rsidP="00C24CE0">
            <w:pPr>
              <w:jc w:val="center"/>
              <w:rPr>
                <w:rFonts w:ascii="Century Gothic" w:hAnsi="Century Gothic"/>
                <w:color w:val="000000" w:themeColor="text1"/>
                <w:sz w:val="17"/>
                <w:szCs w:val="17"/>
              </w:rPr>
            </w:pPr>
          </w:p>
        </w:tc>
        <w:tc>
          <w:tcPr>
            <w:tcW w:w="1226" w:type="dxa"/>
            <w:tcBorders>
              <w:bottom w:val="single" w:sz="8" w:space="0" w:color="E8B418"/>
            </w:tcBorders>
            <w:shd w:val="clear" w:color="auto" w:fill="auto"/>
            <w:vAlign w:val="center"/>
          </w:tcPr>
          <w:p w14:paraId="5F86FEF5" w14:textId="0A2D1253" w:rsidR="00732588" w:rsidRDefault="00413FBF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konieczne</w:t>
            </w:r>
            <w:proofErr w:type="spellEnd"/>
          </w:p>
          <w:p w14:paraId="313AF17E" w14:textId="3CA57915" w:rsidR="001E1AB0" w:rsidRPr="001E1AB0" w:rsidRDefault="001E1AB0" w:rsidP="00C24CE0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E1AB0">
              <w:rPr>
                <w:b/>
                <w:color w:val="000000" w:themeColor="text1"/>
                <w:sz w:val="16"/>
                <w:szCs w:val="16"/>
              </w:rPr>
              <w:t>dopuszczający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auto"/>
            <w:vAlign w:val="center"/>
          </w:tcPr>
          <w:p w14:paraId="3322FE0F" w14:textId="7E24C0CE" w:rsidR="00732588" w:rsidRDefault="00413FBF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podstawowe</w:t>
            </w:r>
            <w:proofErr w:type="spellEnd"/>
          </w:p>
          <w:p w14:paraId="3D4F2F96" w14:textId="69E9DBE5" w:rsidR="001E1AB0" w:rsidRPr="001E1AB0" w:rsidRDefault="001E1AB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auto"/>
            <w:vAlign w:val="center"/>
          </w:tcPr>
          <w:p w14:paraId="4BA5DBE6" w14:textId="6305AA0D" w:rsidR="00732588" w:rsidRDefault="00413FBF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rozszerzające</w:t>
            </w:r>
            <w:proofErr w:type="spellEnd"/>
          </w:p>
          <w:p w14:paraId="21E16BE7" w14:textId="5115B968" w:rsidR="001E1AB0" w:rsidRPr="001E1AB0" w:rsidRDefault="001E1AB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auto"/>
            <w:vAlign w:val="center"/>
          </w:tcPr>
          <w:p w14:paraId="4976AA04" w14:textId="6B59A171" w:rsidR="00732588" w:rsidRDefault="00413FBF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dopełniające</w:t>
            </w:r>
            <w:bookmarkStart w:id="0" w:name="_GoBack"/>
            <w:bookmarkEnd w:id="0"/>
          </w:p>
          <w:p w14:paraId="5FF551A9" w14:textId="6F82E9A5" w:rsidR="001E1AB0" w:rsidRPr="001E1AB0" w:rsidRDefault="001E1AB0" w:rsidP="00C24CE0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bardzo</w:t>
            </w:r>
            <w:proofErr w:type="spellEnd"/>
            <w:r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7"/>
                <w:szCs w:val="17"/>
              </w:rPr>
              <w:t>dobry</w:t>
            </w:r>
            <w:proofErr w:type="spellEnd"/>
          </w:p>
        </w:tc>
      </w:tr>
      <w:tr w:rsidR="00732588" w:rsidRPr="00EF6741" w14:paraId="2BE09127" w14:textId="77777777" w:rsidTr="0072490A">
        <w:trPr>
          <w:trHeight w:val="258"/>
          <w:tblHeader/>
          <w:jc w:val="center"/>
        </w:trPr>
        <w:tc>
          <w:tcPr>
            <w:tcW w:w="107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</w:tcPr>
          <w:p w14:paraId="088CC4A2" w14:textId="7EBB5063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I</w:t>
            </w:r>
          </w:p>
        </w:tc>
        <w:tc>
          <w:tcPr>
            <w:tcW w:w="6302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1B602F9B" w14:textId="1F7BA537" w:rsidR="00732588" w:rsidRPr="001E1AB0" w:rsidRDefault="00A8354C" w:rsidP="00D97F8F">
            <w:pPr>
              <w:pStyle w:val="TableParagraph"/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II</w:t>
            </w:r>
          </w:p>
        </w:tc>
        <w:tc>
          <w:tcPr>
            <w:tcW w:w="1404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540EFBFD" w14:textId="4C319F50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III</w:t>
            </w:r>
          </w:p>
        </w:tc>
        <w:tc>
          <w:tcPr>
            <w:tcW w:w="1226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5DE5F8F7" w14:textId="33BCF781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IV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5A8D16B0" w14:textId="25D5E20A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V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71AC3A8C" w14:textId="2B2B0041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VI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auto"/>
            <w:vAlign w:val="center"/>
          </w:tcPr>
          <w:p w14:paraId="774EFA2D" w14:textId="40D49909" w:rsidR="00732588" w:rsidRPr="001E1AB0" w:rsidRDefault="00A8354C" w:rsidP="00D97F8F">
            <w:pPr>
              <w:pStyle w:val="TableParagraph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1E1AB0">
              <w:rPr>
                <w:b/>
                <w:color w:val="000000" w:themeColor="text1"/>
                <w:sz w:val="17"/>
                <w:szCs w:val="17"/>
              </w:rPr>
              <w:t>VII</w:t>
            </w:r>
          </w:p>
        </w:tc>
      </w:tr>
      <w:tr w:rsidR="006947B9" w:rsidRPr="00EF6741" w14:paraId="20475394" w14:textId="77777777" w:rsidTr="002D7810">
        <w:trPr>
          <w:trHeight w:val="270"/>
          <w:jc w:val="center"/>
        </w:trPr>
        <w:tc>
          <w:tcPr>
            <w:tcW w:w="13690" w:type="dxa"/>
            <w:gridSpan w:val="7"/>
            <w:tcBorders>
              <w:left w:val="single" w:sz="6" w:space="0" w:color="C4C4C4"/>
              <w:right w:val="dashed" w:sz="4" w:space="0" w:color="C4C4C4"/>
            </w:tcBorders>
            <w:shd w:val="clear" w:color="auto" w:fill="FDFAF1"/>
            <w:vAlign w:val="center"/>
          </w:tcPr>
          <w:p w14:paraId="612D41EF" w14:textId="77777777" w:rsidR="006947B9" w:rsidRPr="00EF6741" w:rsidRDefault="006947B9" w:rsidP="004F284B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I. ELEKTROSTATYKA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EF6741" w:rsidRPr="00EF6741" w14:paraId="0D26F570" w14:textId="77777777" w:rsidTr="0072490A">
        <w:trPr>
          <w:trHeight w:val="270"/>
          <w:jc w:val="center"/>
        </w:trPr>
        <w:tc>
          <w:tcPr>
            <w:tcW w:w="107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14:paraId="6B5E21DD" w14:textId="77777777" w:rsidR="002D7810" w:rsidRPr="00D97F8F" w:rsidRDefault="00EF6741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D97F8F">
              <w:rPr>
                <w:b/>
                <w:sz w:val="17"/>
                <w:szCs w:val="17"/>
                <w:lang w:val="pl-PL"/>
              </w:rPr>
              <w:t>Temat 1. E</w:t>
            </w:r>
          </w:p>
          <w:p w14:paraId="154617F8" w14:textId="77777777" w:rsidR="00EF6741" w:rsidRPr="00D97F8F" w:rsidRDefault="00EF6741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D97F8F">
              <w:rPr>
                <w:b/>
                <w:sz w:val="17"/>
                <w:szCs w:val="17"/>
                <w:lang w:val="pl-PL"/>
              </w:rPr>
              <w:t>lektryzo- wanie ciał</w:t>
            </w:r>
          </w:p>
        </w:tc>
        <w:tc>
          <w:tcPr>
            <w:tcW w:w="6302" w:type="dxa"/>
            <w:shd w:val="clear" w:color="auto" w:fill="FDFAF1"/>
            <w:vAlign w:val="center"/>
          </w:tcPr>
          <w:p w14:paraId="3D124229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080FA29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6F09B38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62388068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CA2F6AA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02DDAC48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07B0CC9A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AA294C5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3A321430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ładunków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elektrycznych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2E3D3CB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E4FB86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536366B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76980E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1584189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15E17AFC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4A5DEB4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0A5D600F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atomu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B3AC98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59534FE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6C2E6D9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C3058E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75CEB42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07D069D3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637C821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25053E68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wzajemnego oddziaływania ciał naelektryzowanych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537D9E5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5AAF1648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09F6BE2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59EA54AE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0DBF87FB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76C1A97F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1787B9F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662B76E6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jakie ładunki się odpychają,</w:t>
            </w:r>
            <w:r w:rsidR="00C24CE0"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jakie przyciągają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7D443A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5CAF2369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5EE51C7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62C428F1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1A6383BD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4FEA3F37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7E90640B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045B0465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C24CE0"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różnoimiennych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2C436B0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2C72C6EB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A45FC10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9E3D1B8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33F16CDE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6497DEED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887EE28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41C851D1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CF79E3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027E3F70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05464C8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00AB363D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434C63A7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41DF1446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3150068F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66187B55" w14:textId="77777777" w:rsidR="00EF6741" w:rsidRPr="002D7810" w:rsidRDefault="00EF6741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analizuje kierunek przepływu elektronów podczas elektryzowania ciał przez potarcie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4404E7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420FC66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23A878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A6EFFEB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1F5CB02B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EF6741" w:rsidRPr="00EF6741" w14:paraId="65D74172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619932E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3E3005B5" w14:textId="77777777" w:rsidR="00EF6741" w:rsidRPr="004F284B" w:rsidRDefault="00EF6741" w:rsidP="002D7810">
            <w:pPr>
              <w:pStyle w:val="TableParagraph"/>
              <w:spacing w:after="20"/>
              <w:rPr>
                <w:spacing w:val="-6"/>
                <w:sz w:val="16"/>
                <w:szCs w:val="16"/>
                <w:lang w:val="pl-PL"/>
              </w:rPr>
            </w:pPr>
            <w:r w:rsidRPr="004F284B">
              <w:rPr>
                <w:spacing w:val="-6"/>
                <w:sz w:val="16"/>
                <w:szCs w:val="16"/>
                <w:lang w:val="pl-PL"/>
              </w:rPr>
              <w:t>wyjaśnia, od czego zależy siła elektryczna występująca między naelektryzowanymi ciałami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357BADB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67A8560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3FF9F92E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73D925FC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6C93314D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1F7EEB48" w14:textId="77777777" w:rsidTr="0072490A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DF6909A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shd w:val="clear" w:color="auto" w:fill="FDFAF1"/>
            <w:vAlign w:val="center"/>
          </w:tcPr>
          <w:p w14:paraId="471623C9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767A691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1E6DECA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7A1BC22A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15F4B1C2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6754138D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07C6D9A0" w14:textId="77777777" w:rsidTr="0072490A">
        <w:trPr>
          <w:trHeight w:val="270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314E193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14:paraId="331EBBFD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przelicza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podwielokrotności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D1EAEDA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5D26C825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33D9234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C2C6EC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3FA3BE43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14:paraId="09CFC3C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729774F6" w14:textId="77777777"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6EF728" w14:textId="77777777"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bada za pomocą próbnika napięcia znak ładunku zgromadzonego na naele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ktryzowanym ciele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70C81B0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5D813B4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D78C744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1D8164AE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08002D1F" w14:textId="77777777"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2C65A93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297322B" w14:textId="77777777" w:rsidR="002D7810" w:rsidRDefault="006947B9" w:rsidP="002D7810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2. </w:t>
            </w:r>
          </w:p>
          <w:p w14:paraId="7D6C52EA" w14:textId="77777777" w:rsidR="006947B9" w:rsidRPr="00EF6741" w:rsidRDefault="002D7810" w:rsidP="002D7810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Ł</w:t>
            </w:r>
            <w:r w:rsidR="006947B9" w:rsidRPr="00EF6741">
              <w:rPr>
                <w:b/>
                <w:sz w:val="17"/>
                <w:szCs w:val="17"/>
              </w:rPr>
              <w:t>adunki</w:t>
            </w:r>
            <w:proofErr w:type="spellEnd"/>
            <w:r w:rsidR="006947B9"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947B9" w:rsidRPr="00EF6741">
              <w:rPr>
                <w:b/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FB5DD2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elektryzowania ciał przez dotyk ciałem naelektryzowanym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EF24B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057C1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71AFD5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01990D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67AF7F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BBC77A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E8D97D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905DB4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0BB29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1742A82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33AC7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3110BEB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6A7092C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98B338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847D9F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782133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42875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F3F22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3419EE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61CD18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14:paraId="142063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D1E6FA3" w14:textId="77777777" w:rsidTr="0072490A">
        <w:trPr>
          <w:trHeight w:val="41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C44E09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968E82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dotyk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8A019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30EE20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3A72F5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6746C6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13298D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3E24F9E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3AD798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11C54E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26F1535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131635E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561D97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85C6E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1D0AB0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5818A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B94E2F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9D4373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przelicza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podwielokrotności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2D55DF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527BE5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6271D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55A76B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12C742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1E81F9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BB6061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114C19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ładunku elektrycznego jako wielokrotności ładunku elementarnego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45412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846D6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508FC9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373341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46280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84201C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110B81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972910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zasadę zachowania ładunku do wyjaśniania zjawiska elektryzowania ciał przez potarcie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B32E1D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A0E80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1972B2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6030B0C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6FBE3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A4B81AD" w14:textId="77777777" w:rsidTr="0072490A">
        <w:trPr>
          <w:trHeight w:val="41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74AEE8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0ADBCF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zasadę zachowania ładunku do wyjaśniania zjawiska elektryzowania ciał przez dotyk ciałem naelektryzowanym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435FB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45F9C14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1978D4F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B8ED5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1AD24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C8DCFC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DBA839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7581FF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elektroskopu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ACEF8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312DD7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46A7AF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A02E2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BCAC2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51EAF7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76804A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C86E62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elektroskop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E37AF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14:paraId="795097F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23E3F7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14:paraId="7B99645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14:paraId="46AC90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46A415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53E4E4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24E0922" w14:textId="77777777" w:rsidR="006947B9" w:rsidRPr="001E1AB0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A8354C">
              <w:rPr>
                <w:sz w:val="17"/>
                <w:szCs w:val="17"/>
                <w:lang w:val="pl-PL"/>
              </w:rPr>
              <w:t>opisuje budowę metalu (</w:t>
            </w:r>
            <w:r w:rsidR="00D97F8F" w:rsidRPr="008542C7">
              <w:rPr>
                <w:sz w:val="17"/>
                <w:szCs w:val="17"/>
                <w:lang w:val="pl-PL"/>
              </w:rPr>
              <w:t xml:space="preserve">jako </w:t>
            </w:r>
            <w:r w:rsidRPr="00A8354C">
              <w:rPr>
                <w:sz w:val="17"/>
                <w:szCs w:val="17"/>
                <w:lang w:val="pl-PL"/>
              </w:rPr>
              <w:t>przewodnika</w:t>
            </w:r>
            <w:r w:rsidRPr="001E1AB0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6C123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14:paraId="5A6FA70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14:paraId="08669E8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14:paraId="63DCF1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14:paraId="2E26752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E363F3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B59D2C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FF878F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izolatora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A4526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D81CA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D09C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08D0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3C1D2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6FA77F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2253FEE" w14:textId="77777777"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A128AD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przewodników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46449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5E91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00E83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D964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F004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ADF7C5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1D9974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38D300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materiały, dzieląc je na przewodniki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A7816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088D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22B8D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1ADEF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E853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DC411E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AB2547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65E8BC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wykazuje doświadczalnie różnice między elektryzowaniem metali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4244C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8A09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AA89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7B47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7F89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32CC07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5F012E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611FA0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różnicę między przewodnikiem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izolatorem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AB22E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AD8D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188F8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4625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092DB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3551E54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26E08B65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3. </w:t>
            </w:r>
          </w:p>
          <w:p w14:paraId="0F506654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Indukcja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elektrosta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tyczna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7266A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wykazuje doświadczalnie, że ciało naelektryzowane przyciąga drobne przed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mioty nienaelektryzowane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1D9E3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FD3BE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EECB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FA3B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C52C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433487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792C2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A05B8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ciało naelektryzowane przyciąga ciało obojętne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4E4BF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A219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B9C3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94C52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5D16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82EF0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E6EEAE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3636D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przewodnikach pod wpływem oddziały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wania ładunku zewnętrznego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AE2EC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A2BF9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9C49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BC07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6ADB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C39F6F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A17DB2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3EF5DB" w14:textId="77777777" w:rsidR="006947B9" w:rsidRPr="002D7810" w:rsidRDefault="006947B9" w:rsidP="002D7810">
            <w:pPr>
              <w:pStyle w:val="TableParagraph"/>
              <w:spacing w:after="20"/>
              <w:rPr>
                <w:spacing w:val="-2"/>
                <w:sz w:val="17"/>
                <w:szCs w:val="17"/>
                <w:lang w:val="pl-PL"/>
              </w:rPr>
            </w:pPr>
            <w:r w:rsidRPr="002D7810">
              <w:rPr>
                <w:spacing w:val="-2"/>
                <w:sz w:val="17"/>
                <w:szCs w:val="17"/>
                <w:lang w:val="pl-PL"/>
              </w:rPr>
              <w:t>opisuje przemieszczanie się ładunków w izolatorach pod wpływem oddziaływania ładunku zewnętrznego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A6AA89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D1FD5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F01E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D04F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82EF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3070579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6C516B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06077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stosuje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pojęcie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indukcji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elektrostatycznej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C57FEC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D5B6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C3F2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2B91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66D1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8975EC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0DE105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254EB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ciała naelektryzowane przyciągają nienaelektryzowane przewodniki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4A9B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4BAE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6BBC5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23FC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A78B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7DA419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21C3B1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145ED7" w14:textId="77777777"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wyjaśnia, dlaczego ciała naelektryzowane przyciągają nienaelektryzowane izolatory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88724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8BD2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112E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2E9E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7FC5F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6E667D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B13F64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DCF94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listki elektroskopu wychylają się, gdy zbliżymy do niego ciało naelektryzowane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3533A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F960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EF5AB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77C6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0989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80F1E6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02B1E9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406AA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F4787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1481B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C055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91163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0EE9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B3DB049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70DC28A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4. </w:t>
            </w:r>
          </w:p>
          <w:p w14:paraId="35ECE44D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Obwód prądu elek- trycznego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FF325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źródła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napięcia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83B21A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87BD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70F3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4825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D64C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C580D5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8A0A21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76D6F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przewodnikach jako ruch elektronów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B22C6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2CFD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03B82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BDBE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475A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3CCD3C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9043BB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739A0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prąd elektryczny płynie tylko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obwodzie zamkniętym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7E98B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9AE4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318C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D9EE1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9088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362C97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3E5010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649ED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zwarcie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62E74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2F76E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F21F3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A549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FD604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C70BC7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FD9013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0FE93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schematy obwodów elektrycznych, stosując umowne symbole graficzne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4733E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40B57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7DE9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84DBB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ED6C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828CD5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BFAF11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00646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B18F48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6A87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EFA2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35B9F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2CC2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EAFE95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0594F0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38A42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przepływem wody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0FDDD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2980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3A62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EF6E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8183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FE56FE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D98070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5154A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72979B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2F1C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5D80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046B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9DC04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2ECE9B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0001E4A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ADB34E" w14:textId="57501143"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wykrywa doświadczalnie, czy dana substancja jest izolatorem czy przewodnikiem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9C4B2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12B0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0C16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DA0AB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D950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656C16F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5CFA4FE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5. </w:t>
            </w:r>
          </w:p>
          <w:p w14:paraId="19F979FF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2C9EE5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 powstaje jon dodatni,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jak – jon ujemny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7C8B2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861B7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D7D8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92E8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E5DC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E8778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9478D2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8FFC69E" w14:textId="77777777"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opisuje doświadczenie wykazujące, że niektóre ciecze przewodzą prąd elektryczny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773A2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27E9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2484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0831B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6954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72E299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13E2B1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908024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34C12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73137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BF5E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AA87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1C9F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519D87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0FD8DA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A30CBD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D08AE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0EE1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F157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BB02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51E7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E76C73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B91C83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2BA92F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przesyłanie sygnałów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narządów zmysłu do mózgu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AA3DA6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FF6E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3561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E079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9335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7E3B80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DC61AB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3FAE69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praktycznego wykorzystania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B6D3D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DB0B4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4CFD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AC05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6849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6A53A18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616CE3C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6. </w:t>
            </w:r>
          </w:p>
          <w:p w14:paraId="43F2C5C3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gazach</w:t>
            </w: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399AE3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jonizacja powietrza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9BE69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E7D91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7F8A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F490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631E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CE0038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BB26AB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6B4803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gazach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5A87FE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3E74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05D2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5B86A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4A34F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284E28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8F4840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778B6B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zjonizowanych gazach, wykorzystywane lub obserwowa- 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życiu codziennym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D054A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1115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716A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01E7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0FA6F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A81265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EF2AFC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F4F411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piorunochron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E81AFC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405E1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67B1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0D12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9B36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B6A162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7A9877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DBDC2B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 należy się zachowywać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czasie burzy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3E461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6E85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14C09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2E60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32B5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5716C1E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2FE03BB8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7. </w:t>
            </w:r>
          </w:p>
          <w:p w14:paraId="485FD730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Napięcie </w:t>
            </w:r>
            <w:r w:rsidRPr="00EF6741">
              <w:rPr>
                <w:b/>
                <w:sz w:val="17"/>
                <w:szCs w:val="17"/>
                <w:lang w:val="pl-PL"/>
              </w:rPr>
              <w:lastRenderedPageBreak/>
              <w:t>elektryczne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natężenie prądu elek- trycznego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CF220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lastRenderedPageBreak/>
              <w:t>definiuje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napięcie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8586A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0771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A797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692B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BBA33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64C21D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B4D8D6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36350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definiuje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natężenie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prądu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F9C54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7517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1055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BF96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0C63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58A8B3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1BB7DD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D76C3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jednostki napięcia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35E211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2742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2BFA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3150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ED02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EC94E9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F0AB33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8910E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obwodzie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D5B41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F7DF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496B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AA86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05BA5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389A30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BD944F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3845B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jednostek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ED6A8C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1703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F44A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ED37D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83A6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2CB1AF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23FDEE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56B62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wielkości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49600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8B15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C1181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C6E88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D259C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0AEDB0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4D6FA6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513ED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proste zadania, wykorzystując wzory definiujące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5E4E73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8727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0D243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32B9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10CDA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ED4C7B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F16A24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5CFAE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41239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3D44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862B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4330F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BB8B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DFADD0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13FE1B0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5EF4A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schemat przedstawiający wielkości natężenia prądu elektrycznego oraz napięcia elektrycznego spotykane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przyrodzie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wykorzystywane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urzą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dzeniach elektrycznych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3DD0E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9172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D08D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BE08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5EA5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852132A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BFDC26F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8. </w:t>
            </w:r>
          </w:p>
          <w:p w14:paraId="51191050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Praca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moc prądu elek- trycznego</w:t>
            </w: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993ADC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17F31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7A231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45C8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33E8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61284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75785D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FB60C0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5F80CE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oblicza się pracę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81317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7DAF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D166D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62211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9D30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C818B0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3B5499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CD4F534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0CFB3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23D0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136D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63E5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62CD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E9D89E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0BE83D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7D4F78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jednostki pracy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02975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9DC43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7C3D0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3E1C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D23D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994C61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CC04B9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820D68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jednostek pracy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ED3618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5203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5E8A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E66C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CD35C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68AEA3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B80666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7E5558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dżule na kilowatogodziny,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kilowatogodziny na dżule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40F33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3C46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5E4B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78C0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6E32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44A06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A480A7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8C6197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2CC11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BB93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086A8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EA80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544E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BBB6AB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0CA2CF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72AE2C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wielkości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349F1B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CAA6A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688F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577B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26B35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D23E73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FFA0BA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69EEF3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związki między pracą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mocą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A4B3B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24BB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3492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DBE6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13F1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35C014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569BFD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4F13794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4EE038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0944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92FE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36E2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A7B87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D2746F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BAA262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985585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koszt zużytej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B9ADC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1253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290B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ABE8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FAA2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7AF0C0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6D9D91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E69B765" w14:textId="77777777" w:rsidR="006947B9" w:rsidRPr="004F284B" w:rsidRDefault="006947B9" w:rsidP="004F284B">
            <w:pPr>
              <w:pStyle w:val="TableParagraph"/>
              <w:spacing w:before="20" w:after="4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porównuje pracę wykonaną w tym samym czasie przez urządzenia o różnej mocy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8AD83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9879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7A934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70A1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F060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D1B673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16D8D1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2CA5A5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koszty eksploatacji urządzeń elektrycznych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różnej mocy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7F86AD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2671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E3C8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936BC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09988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065E48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F52D9C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879A7CB" w14:textId="77777777" w:rsidR="006947B9" w:rsidRPr="004F284B" w:rsidRDefault="006947B9" w:rsidP="004F284B">
            <w:pPr>
              <w:pStyle w:val="TableParagraph"/>
              <w:spacing w:before="20" w:after="4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rozwiązuje proste zadania, wykorzystując wzory na pracę i moc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E2704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DC7A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46F9F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F063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2EBF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DA0EFD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FFD86D5" w14:textId="77777777"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C2A672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sposoby oszczędzania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1C431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B8C3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2ECB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3075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05AB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E26920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21E286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9FFF531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korzyści dla środowiska naturalnego wynikające ze zmniejszenia zużycia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B6E3E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5FBA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8EBE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29D8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708E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FAC6760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68BDD2AA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9. </w:t>
            </w:r>
          </w:p>
          <w:p w14:paraId="5547AAB5" w14:textId="77777777" w:rsidR="006947B9" w:rsidRPr="002D7810" w:rsidRDefault="006947B9" w:rsidP="002D7810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Pomiar napięcia</w:t>
            </w:r>
            <w:r w:rsidR="002D781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EF6741">
              <w:rPr>
                <w:b/>
                <w:sz w:val="17"/>
                <w:szCs w:val="17"/>
                <w:lang w:val="pl-PL"/>
              </w:rPr>
              <w:t>i</w:t>
            </w:r>
            <w:r w:rsidR="002D7810">
              <w:rPr>
                <w:b/>
                <w:sz w:val="17"/>
                <w:szCs w:val="17"/>
                <w:lang w:val="pl-PL"/>
              </w:rPr>
              <w:t> </w:t>
            </w:r>
            <w:r w:rsidRPr="00EF6741">
              <w:rPr>
                <w:b/>
                <w:sz w:val="17"/>
                <w:szCs w:val="17"/>
                <w:lang w:val="pl-PL"/>
              </w:rPr>
              <w:t xml:space="preserve">natężenia. </w:t>
            </w:r>
            <w:r w:rsidRPr="002D7810">
              <w:rPr>
                <w:b/>
                <w:sz w:val="17"/>
                <w:szCs w:val="17"/>
                <w:lang w:val="pl-PL"/>
              </w:rPr>
              <w:t>Wyznacza- nie mocy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6CD19F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EB2A1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F8AB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C7C12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4AF4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8A174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FC9210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4067A2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8937C8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określa zakres pomiarowy mierników elektrycznych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amperomierza)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62DD90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EBFE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9E5BC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32B6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8B9B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C5BA56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20631B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ADF74D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określa dokładność mierników elektrycznych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amperomierza)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6F4F2D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148F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C480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7D6E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1010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96BEC4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2E5D00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6AE521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0E4E02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7734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1B274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BEAD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2437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E22709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C55552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B0E428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elek- 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D2D99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662A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83CA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E9DE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0440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82BEF2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A46C67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38D37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projektuje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tabelę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7156F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5C76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3FD02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218E4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5C54B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DA143D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882040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E26DF8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FA197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4237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5ED9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C5A5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7445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708DAF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B4EBC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C5BBC9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elektrycznego, włączając odpo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wiednio mierniki do obwodu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5C1D1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A15A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143C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6327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F675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F0473B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C63FA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83D8E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pomiarów miernik uniwersalny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E2518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35F05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5292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BD93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CC70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E64DC5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D7A9B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97A057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niepewność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7EED3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3730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551B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032B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9F67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CB3C19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655BA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7B01E5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70486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A14F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75BFA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46EF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4F3BB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E0B913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7158D7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E144D4" w14:textId="77777777"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moc żarówki na podstawie pomiarów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D1A6C1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B221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C1AE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62863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C393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42342FC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CCF03C2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10. </w:t>
            </w:r>
          </w:p>
          <w:p w14:paraId="5CD01153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Przykłady obwodów elektrycz- nych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359411" w14:textId="77777777"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37E0D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E2FD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328D3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61113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DF0DD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FB04BA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CD687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2E1399" w14:textId="77777777"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jakie napięcie elektryczne uzyskujemy, gdy baterie połączymy równolegle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8B291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7369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A716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1834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9860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8E1474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953943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6B066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szeregowego połączenia odbiorników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2E1B5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0085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FD0E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2AC8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5E2C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ACB3BB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577CE3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2E53D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szeregowego połączenia odbiorników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C534C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B34B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64FF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B987C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9993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1BB10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1BEA3A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987AF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uzasadnia, że przez odbiorniki połączone szeregowo płynie prąd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takim samym natężeniu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9B2D6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CAE65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F3C98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885BF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3E38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E6F3EB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62F87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E3ADE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A942C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72C9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A25D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F65E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8DFE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71E06C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CC5912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5D5DA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równoległego połączenia odbiorników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2DDBD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C0C9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EC7E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AFDC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BA82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4ECB6F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5F69FE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61A08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równoległego połączenia odbiorników energii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95786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D0A0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B264B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CFCC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D8BD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64DA78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8332AE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0169E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przy równoległym łączeniu odbiorników jest na nich jedna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kowe napięcie elektryczne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747E3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DCB0C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7574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F934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68CB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989789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C21384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7962F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głównego przewodu rozdziela się na poszczególne odbiorniki (np. posługując się analogią hydrodynamiczną)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8D5C59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0B00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2CD6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246FC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E007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76708EC" w14:textId="77777777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nil"/>
              <w:left w:val="single" w:sz="6" w:space="0" w:color="C4C4C4"/>
            </w:tcBorders>
            <w:shd w:val="clear" w:color="auto" w:fill="FDFAF1"/>
            <w:vAlign w:val="center"/>
          </w:tcPr>
          <w:p w14:paraId="59E37E09" w14:textId="77777777" w:rsidR="006947B9" w:rsidRPr="00EF6741" w:rsidRDefault="006947B9" w:rsidP="004F284B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II. ELEKTRYCZNOŚĆ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6947B9" w:rsidRPr="00EF6741" w14:paraId="7958CC74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16CDFD8F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11. </w:t>
            </w:r>
          </w:p>
          <w:p w14:paraId="778516C9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Opór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7C813E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1B175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F529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34E6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7A17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EE2D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6421DA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EA877F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0F72C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oporu elektrycznego jako własnością przewodnika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BB34F0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EAA5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EA084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4D0C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E549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C1431A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1785B3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4F6A9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sposób obliczania oporu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EB95C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2DE4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9B7A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AD7F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FE6FC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2A02FC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DC21BF4" w14:textId="77777777"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B7274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natężenie prądu płynącego przez przewodnik (przy stałej tempera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turze) jest proporcjonalne do przyłożonego napięcia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F6A74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0EFA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9A51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3E4A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BAFD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3C5D8A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656950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A0FBC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oporu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4E8A6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44FA2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3DE5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AB096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934B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683D74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15719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B43994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jednostki oporu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21196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C07A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17B3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4BEB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83C0A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A0CD79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AE7D47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CE4F6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natężeniem prądu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oporem elektrycznym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7C9773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EF4D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7A1D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C1D5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2D5B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986674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B7082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C0B3A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4B824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5069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DAF2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A890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BD62D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486363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434714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EA4E8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to jest opornik elektryczny; posługuje się jego symbolem graficznym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9D3E2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9B43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833E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F3F5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0BAA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DB24F5F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3BD9CE5E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12. </w:t>
            </w:r>
          </w:p>
          <w:p w14:paraId="2DCEBA73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Wyznacza- nie oporu elektrycz- nego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D3A07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7C116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8382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2E0E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E736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23A65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39679A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C9BC69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1DF82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rysuje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schemat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obwodu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BC5C8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ACE2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87C6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D7C9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650C5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AE1D42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EC51F8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56882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projektuje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tabelę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1B331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78AE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C27A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EF41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B2A7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290BE7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494522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1F9FC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buduje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obwód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elektryczny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D4206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FFB7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3A73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75D0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DA1C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D86038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5E8BA9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4A41D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7CD98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5D38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5176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2FEE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CFF20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5E9F75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9419F2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8401A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tabeli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4400C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324A3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5621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45BA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214F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BEC0BB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BC3453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43F8D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opór, wykorzystując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3AD6A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ECE4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028A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815C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BD1C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4710F4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8AC93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5548D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ED883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460B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238E1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0E55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E97D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B0168B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063356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03EBB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 dane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67669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B2A27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0E79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44FEC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EF8D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11B295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01ABF9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34306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63112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9E4A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9DFB1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B606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2568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6E5C15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A0EE7D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E21EF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5CBCD1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88BF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22D1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B96C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761A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327B60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47379EF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DB556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obliczone wartości oporu elektrycznego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869510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563A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1DB2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581C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4CFA3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2D6C405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57FA852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13. </w:t>
            </w:r>
          </w:p>
          <w:p w14:paraId="3D695A4F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Domowa sieć elek- tryczna</w:t>
            </w: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DBA60BE" w14:textId="77777777"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co to znaczy, że w domowej sieci elektrycznej istnieje napięcie przemienne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21E1C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47DF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6373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50168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7C41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F3E6B6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42AA29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2ABA21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wartość napięcia skutecznego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D7536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BE5B4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C126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F5EA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3701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C68916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8AACF6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BE3170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uziemienie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1F750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D3047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5FD6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C124F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B3AF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27CE31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29E6C9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2B9A138" w14:textId="77777777"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dlaczego nie wolno dotykać przewodów elektrycznych pod napięciem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66AC7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7616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4677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6C4C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D1D8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7CC4A7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C20596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0125D7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zasady postępowania przy porażeniu elektrycznym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B97C28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0DD98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5FFE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BF76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3CD5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03F956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350920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4FE697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F1FBA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36AE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DA40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E2D5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1AA5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F987CC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253532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1AADF7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rozwiązywanych zadaniach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34C4E6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6777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5DF7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E249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2507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EECF47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7F80A7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1B6D3E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konieczne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przepły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 prądu elektrycznego</w:t>
            </w:r>
            <w:r>
              <w:rPr>
                <w:sz w:val="17"/>
                <w:szCs w:val="17"/>
                <w:lang w:val="pl-PL"/>
              </w:rPr>
              <w:t xml:space="preserve"> i o </w:t>
            </w:r>
            <w:r w:rsidRPr="00EF6741">
              <w:rPr>
                <w:sz w:val="17"/>
                <w:szCs w:val="17"/>
                <w:lang w:val="pl-PL"/>
              </w:rPr>
              <w:t>cieple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DEBCF6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80B3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63E2F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079ED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644D0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D2AC1A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36B660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A35EA7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konieczne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przepły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 prądu elek- trycznego ze znajomością praw mechaniki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171B6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6D2E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9436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0813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EF15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2B193B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C5324F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CBDEBA7" w14:textId="77777777"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D0629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8355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6643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3B8E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D5FF5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8654D66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117C5E33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14. </w:t>
            </w:r>
          </w:p>
          <w:p w14:paraId="6B367D07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Ochrona sieci elek- trycznej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675FB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dostawie energii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CFD82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A446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3F0E9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2042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9E3BB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295397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156EFD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3BBDE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zasilacze awaryjne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1F14C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2283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1A16A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E364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8306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17EEAE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1CAA2B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D0EC1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skutki przerwania dostaw energii elektrycznej do urządzeń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kluczowym znaczeniu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AFE35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5B40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C508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D74B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871D6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55D408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D058F0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4C0E7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bezpieczniki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co należy zrobić, gdy bezpiecznik rozłą</w:t>
            </w:r>
            <w:r w:rsidR="000F62DD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czy obwód elektryczny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5D434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EE74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07A5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6202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056E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201833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5820CC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30366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przewiduje, czy przy danym obciążeniu bezpiecznik rozłączy obwód elektryczny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9A41C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D345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220C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4EDEA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BFED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C1E966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F14AA6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DB0DA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CA8D6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3DBE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C58F3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14A5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1441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F34A2A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C7D339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3185A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 włączonych urządzeń elektrycznych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8E0D7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BBB5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1F09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AECF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677D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8EA1FA3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14FDB99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15. </w:t>
            </w:r>
          </w:p>
          <w:p w14:paraId="6FA83FA4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Magnesy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9E663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każdy magnes ma dwa bieguny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BC470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1ABA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6444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91D2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416C7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685513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8CCA25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7C713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bieguny magnetyczne magnesów stałych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A1133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FB8A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F634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44E0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74F2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B221D7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3884F2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50F47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żelazie występują domeny magnetyczne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FBF51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AC0DA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9534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FBF7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43626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0AB96A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6D0821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1AB65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oddziaływanie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3D224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D267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D6D8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2D41E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46EAD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1E2E48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1BFD4D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5446B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2728DC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9B34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2D92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54E8D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74EE3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E125C3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67071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8889C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bieguny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magnetyczne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Ziemi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81956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1E1E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8812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44E4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0BB4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00D496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167EE4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2C632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zasadę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kompasu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0E558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8EF3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2E86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F764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D896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B4DB45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C693B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1CE26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magnesu żelazo też staje się magnesem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02562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4B47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FC55F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7A55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3B2D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9F45B8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F0D1FF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90FC5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62D37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B31A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18D1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1D212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8DE0C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9E6545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E6816D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413D4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magnesu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3D89A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A5FB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B7260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39AB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758E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55B17C6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43DD4BD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16. </w:t>
            </w:r>
          </w:p>
          <w:p w14:paraId="73170F4E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magne- tyzm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B3097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przewodnika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prądem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D7EE3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F944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B820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C864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B9F7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586F9D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2ABACE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1590B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95E3C3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38BB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6FE7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04DC2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7DA0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BCAAA7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62C0C1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D8BDC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7FF532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A2A6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E58EC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A3BB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5D92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7EEEE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F99EB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4BDC3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rolę rdzenia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elektromagnesie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84C8A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7A17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EF5F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343C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F9C1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A8BF30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D9F1DF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4E03C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wzajemne oddziaływanie magnesów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elektromagnesami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7F37D0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0F3A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33B2E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635D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05DA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CA9CD3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F825F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D66D2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przyczynę namagnesowania magnesów trwałych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26FA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532F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4A2C0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881C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B577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56D803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4931B47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E4B67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elektromagnesów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B388B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3B8F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EF70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B82A4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3A161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E47C32F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4DB8E93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17. </w:t>
            </w:r>
          </w:p>
          <w:p w14:paraId="15F96EC7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Silnik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D1B85D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energia elektryczna zamienia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energię mechaniczną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3E934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9F98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B989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E158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1F3B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920D4C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217A34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FDF1C3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silnika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7D4AC3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4084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2180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4118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5A66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7FEF96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B90CF4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D6BEA7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magnes działa na przewodnik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prądem siłą magnetyczną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00DFE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ECC5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5896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907E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400B5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95FFC1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BB3534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98F1A6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1F561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A2860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FDEB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42750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90BA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DEEDBE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25646E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2EB229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19B2C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F922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AA25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670C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4987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49E46AF" w14:textId="77777777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  <w:vAlign w:val="center"/>
          </w:tcPr>
          <w:p w14:paraId="2F769E29" w14:textId="77777777" w:rsidR="006947B9" w:rsidRPr="00EF6741" w:rsidRDefault="006947B9" w:rsidP="000F62DD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III. DRGANIA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FALE</w:t>
            </w:r>
          </w:p>
        </w:tc>
      </w:tr>
      <w:tr w:rsidR="006947B9" w:rsidRPr="00EF6741" w14:paraId="4B9889D1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770AA5D3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18. </w:t>
            </w:r>
          </w:p>
          <w:p w14:paraId="6E889266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Ruch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drgający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6551E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ruch okresowy wahadła matematycznego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2041F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2813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8232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CA01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9AA42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741449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5EBF75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7D557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położenie równowagi ciała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B45B1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A9A14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9CC3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F8CA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75B8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44D52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DF1DE1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E2659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definiuje: amplitudę,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25FF2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ED9FC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1695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7F34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003D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128E72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B14D9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F9BA2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jednostki: amplitudy, okresu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częstotliwości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66814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D46B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28AC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7ED2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5F0A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4650C8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937F95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6641E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mechanicznych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4FBCC1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D20B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173D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A4D3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54EF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7FC0F3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9ED30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12F65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czas wahnięć wahadła (np. dziesięciu), wykonując kilka pomiarów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581E5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3E69A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677A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D6CDA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9CF8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16A7B1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BE05DB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77F9E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ABA73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EBD1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D1FE3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12331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3F9C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25228D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D008D2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32DCF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okres drgań wahadła, wykorzystując wynik pomiaru czasu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F53CF7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4BCD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01747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2FDB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015C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6A9E5A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4F6CB4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E13B94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 obliczenia jako przybliżony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DB7A6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74F7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4B97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1035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F226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CE039F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DD504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5C93B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oblicza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częstotliwość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wahadła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99CE0D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69E1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04BB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9B6E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E56F0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9744E5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11C0F4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839F4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082BB1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4F45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1EC7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D5059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4426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AD50FB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DED8B8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0EE84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kolejnych fazach jego ruchu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FF0C5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C8443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ED73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7121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219E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8FB313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AC9782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13A73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wyznacza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302DF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45B2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E0B9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3DEB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72B0F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246D92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79B199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327CB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FE678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A11DC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010B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2039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3D5D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4E0B98F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530670C8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Temat. 19. </w:t>
            </w:r>
          </w:p>
          <w:p w14:paraId="392195E7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Wykresy </w:t>
            </w:r>
            <w:r w:rsidRPr="00EF6741">
              <w:rPr>
                <w:b/>
                <w:sz w:val="17"/>
                <w:szCs w:val="17"/>
                <w:lang w:val="pl-PL"/>
              </w:rPr>
              <w:lastRenderedPageBreak/>
              <w:t>ruchu drga- jącego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809250" w14:textId="77777777" w:rsidR="006947B9" w:rsidRPr="000F62DD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0F62DD">
              <w:rPr>
                <w:spacing w:val="-4"/>
                <w:sz w:val="17"/>
                <w:szCs w:val="17"/>
                <w:lang w:val="pl-PL"/>
              </w:rPr>
              <w:lastRenderedPageBreak/>
              <w:t>wyznacza doświadczalnie kształt wykresu zależności położenia wahadła od czasu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779E74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AA24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4AD5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FEB98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1F1E7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69AF9F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C3B863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99612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wykresu położenie wahadła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danej chwili (i odwrotnie)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130AE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B160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C09D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55491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E119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B3DA32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2737B3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4B306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wykresu zależności położenia wahadła od czasu można odczytać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 drgań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68C61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8E81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12B2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55D5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E1F9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97A87A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6A8257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B154F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wyznacza: amplitudę,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 na podstawie wykresu zależności położenia od czasu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D1462D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1FA7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6696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A4C1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AB2A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1E8498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1CB3D11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691FA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różne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0EFD0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2F52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7994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403D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8B81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6618E3A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759D5AD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20. </w:t>
            </w:r>
          </w:p>
          <w:p w14:paraId="3C671D92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Przemiany energii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AE64E1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analizuje przemiany energii w ruchu wahadła matematycznego, stosując zasadę</w:t>
            </w:r>
            <w:r w:rsidRPr="00EF6741">
              <w:rPr>
                <w:sz w:val="17"/>
                <w:szCs w:val="17"/>
                <w:lang w:val="pl-PL"/>
              </w:rPr>
              <w:t xml:space="preserve"> zachowania energii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04DCE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0436A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B1F2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B3AA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A393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8A9EA9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79A0B6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BB4616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wskazuje punkty toru, w których wahadło osiąga największą i najmniejszą (zerową)</w:t>
            </w:r>
            <w:r w:rsidRPr="00EF6741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20AB2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62FDF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B5790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F086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6722A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3CDB91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9996EF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E43820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wskazuje punkty toru, w których wahadło osiąga największą i najmniejszą (zerową)</w:t>
            </w:r>
            <w:r w:rsidRPr="00EF6741">
              <w:rPr>
                <w:sz w:val="17"/>
                <w:szCs w:val="17"/>
                <w:lang w:val="pl-PL"/>
              </w:rPr>
              <w:t xml:space="preserve"> energię kinetyczną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EDF2C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C065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14C5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E949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C579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9588A3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6421B5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120BC9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 jakich – maleje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FEFC5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810E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03982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EFFA5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629E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732B12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4BB24F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A86E2F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 jakich – maleje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3BEDF0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7EBE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5470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76E3C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0DE5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B1BFAE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EC372A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B1119D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analizuje przemiany energii w ruchu ciała pod wpływem siły sprężystości (wagonik</w:t>
            </w:r>
            <w:r w:rsidRPr="00EF6741">
              <w:rPr>
                <w:sz w:val="17"/>
                <w:szCs w:val="17"/>
                <w:lang w:val="pl-PL"/>
              </w:rPr>
              <w:t xml:space="preserve"> poruszający się bez tarcia po poziomym torze)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A197C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D32F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D267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E0C6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2BBD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9C5C19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B75E6C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5245A2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ciało osiąga największą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najmniejszą (zerową) energię potencjalną sprężystości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EA38A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172F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7B83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6F12F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378A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5D36D4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29FFFB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F22DFA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ciało osiąga największą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najmniejszą (zerową) energię kinetyczną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7EC173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4450C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DAF4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F1ED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40824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BFE2EA8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B135A0A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21. </w:t>
            </w:r>
          </w:p>
          <w:p w14:paraId="10720A6D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Fale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06B47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64519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EC9A2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E1AB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763F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73F1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EF8697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150C8A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2DD46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mechanizm przekazywania drgań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jednego do drugiego punktu ośrodka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przypadku fal na napiętej linie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0396BC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E953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404E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179B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BF82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30A2C72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AF40CF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A26C2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opisuje falę, posługując się pojęciami: amplitudy, okresu, częstotliwości, prędkości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długości fali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51BB0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4BBE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E2C43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8D54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FD333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78B9A3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FBE2A7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6FB2C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12B5C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8F62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D388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248A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E2E5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B3B6A8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1A8490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007A1C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prędkości rozchodzenia się fali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FD768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D5A7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8AB0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9C79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FBCE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36D6D3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1733F2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4B4B4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okresem (wraz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jednostkami)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C94E4B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1865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F7F1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0A9C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133F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C5667D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04767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4224C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t</w:t>
            </w:r>
            <w:r w:rsidRPr="00EF6741">
              <w:rPr>
                <w:sz w:val="17"/>
                <w:szCs w:val="17"/>
                <w:lang w:val="pl-PL"/>
              </w:rPr>
              <w:t>)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 drgań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A8A97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DC36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2777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2252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C8043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247E46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DB070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A9D33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y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)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długość fali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819A56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EA220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282B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13059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CB38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5D57AC8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B124FE8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22. </w:t>
            </w:r>
          </w:p>
          <w:p w14:paraId="3890673A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Dźwięk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D4DDE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F52E6B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6948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1AD0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B77AB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EB818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E1FC29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D3F07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BE079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dźwięk nie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F34E7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A0BD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8D70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1A19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5CD9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5B7F95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78EE9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674CD1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mechanizm przekazywania drgań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jednego do drugiego punktu ośrodka podczas rozchodzenia się fal dźwiękowych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2FA95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4892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2A02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B106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594B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2E95E1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DE671B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A5B99A" w14:textId="77777777" w:rsidR="006947B9" w:rsidRPr="000F62DD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0F62DD">
              <w:rPr>
                <w:spacing w:val="-4"/>
                <w:sz w:val="17"/>
                <w:szCs w:val="17"/>
                <w:lang w:val="pl-PL"/>
              </w:rPr>
              <w:t>opisuje sposoby wytwarzania dźwięku w instrumentach muzycznych, głośnikach itd.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CCDF1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C71F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FD90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AFAD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990F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7563CD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DCB595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2E64C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7DCCC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A143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942CC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8740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CC4A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A4E807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269414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FAF32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prędkości dźwięków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różnych ośrodkach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84FD4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A278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E5BA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3A8B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00E4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686932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0A27E7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DA680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czas lub drogę pokonywaną przez dźwięk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różnych ośrodkach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9D5DBB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5AC9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DF11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B5BE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4E14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579350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C7458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C4605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samodzielnie przygotowuje komputer do obserwacji oscylogramów dźwięków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EB161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092C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FD4B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5853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907F8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4C37C2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35F46FB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6D8F7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bada oscylogramy fal dźwiękowych (z wykorzystaniem różnych technik)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F25FB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26E4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127A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F64B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ABE02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AA6037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A7FD124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23. </w:t>
            </w:r>
          </w:p>
          <w:p w14:paraId="74874983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Wysokość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dźwięku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51C14F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15CEA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944F2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AD6F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8FBDC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71969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5D2A5C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039FD8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BBF7B2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różnych częstotliwościach (z wykorzystaniem drgającego przedmiotu lub instrumentu muzycznego)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BE39A7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A8F2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5D0F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1C77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19E7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19E4CF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D2F082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057BA5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wytwarza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częstotliwości większej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mniejszej od częstotliwości danego dźwięku za pomocą dowolnego ciała drgającego lub instrumentu muzycznego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094B2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8E3E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0F80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BAE5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0897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CCF894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0FB386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0AED83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EA9ED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0E1B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3061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2758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7D812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004E8D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0D2752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4E47B5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C5D42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C8416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82E9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4AC3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4B122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938F45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766770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0F1828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wytwarza dźwięk głośniejszy i cichszy od danego dźwięku za pomocą dowolnego</w:t>
            </w:r>
            <w:r w:rsidRPr="00EF6741">
              <w:rPr>
                <w:sz w:val="17"/>
                <w:szCs w:val="17"/>
                <w:lang w:val="pl-PL"/>
              </w:rPr>
              <w:t xml:space="preserve"> ciała drgającego lub instrumentu muzycznego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C2946A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87D4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DCD6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17DF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EE18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76D121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9027EF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FCE2C2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wykresy fal dźwiękowych różniących się amplitudą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3811D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66D3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2C09F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A4409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4E0D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D2C831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E5B857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81D391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t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42527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7810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123B1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727F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86EC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8A0BF2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FAE860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5580DC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rozróżnia: dźwięki słyszalne, ultradźwięki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infradźwięki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E16AD8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0C84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3DC5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BEC1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1C88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92C19F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9D1F35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672197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infradźwięków oraz ich zastosowań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247CC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7E89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7186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4786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0DB0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0D87A0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BED095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F8C7566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echolokacja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A808A4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4546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9ED61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8731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8B87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7C6552A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7BCD64C8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24. </w:t>
            </w:r>
          </w:p>
          <w:p w14:paraId="11A0467E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Fale elek- tromagne- tyczne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BD10B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C37E8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E4CE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D0B0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0A245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2202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4EC960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EBE31B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85B39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14667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06A1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8149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DFC8F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2C77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03D042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45A4C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CF2C4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jednakową prędkością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3E26C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61648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5B1D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8883F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3C95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E654F9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FD56E0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EA501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przybliżoną prędkość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D105F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2A7C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F207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2316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158A3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DDB31D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FAABF8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83557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rodzaje fal elektromagnetycznych (radiowe, mikrofale, promieniowanie podczerwone, światło widzialne, promieniowanie nadfioletowe, promieniowanie rentgenowskie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promieniowanie gamma)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D71CC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14:paraId="21B9A6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228A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2BCA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FDBB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11E6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14:paraId="32B326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88DE3C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D12C7A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837D9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zastosowania różnych rodzajów fal elektromagnetycznych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375A47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32E27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27A1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7B52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29C5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8D1B7B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667624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31ADF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okresem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7EC69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A95B2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1BCD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AC4BC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8E373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A884A1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308170FF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25. </w:t>
            </w:r>
          </w:p>
          <w:p w14:paraId="70D8C318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Energia fal elektroma- gnetycznyc</w:t>
            </w:r>
            <w:r w:rsidRPr="00EF6741">
              <w:rPr>
                <w:b/>
                <w:sz w:val="17"/>
                <w:szCs w:val="17"/>
                <w:lang w:val="pl-PL"/>
              </w:rPr>
              <w:lastRenderedPageBreak/>
              <w:t>h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C1757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lastRenderedPageBreak/>
              <w:t>informuje, że każde ciało wysyła promieniowanie cieplne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6C438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0C824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3E641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9333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3A10E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A7D93D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F4EC3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1761CE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7101B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0ABDA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19FED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5161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0DDA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58C117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9CA7D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DEF68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informuje, że częstotliwość fali wysyłanej przez ciało zależy od jego </w:t>
            </w:r>
            <w:r w:rsidRPr="00EF6741">
              <w:rPr>
                <w:sz w:val="17"/>
                <w:szCs w:val="17"/>
                <w:lang w:val="pl-PL"/>
              </w:rPr>
              <w:lastRenderedPageBreak/>
              <w:t>temperatury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6A4B8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lastRenderedPageBreak/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3542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4723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1C08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90294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FCC7CD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9879E9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DBA07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EA86D2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70E6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4411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56AC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26711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7A57B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2DDC13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48FEB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jakie ciała bardziej się nagrzewają: jasne czy ciemne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B5FA5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531D4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9814C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60D4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BD83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9260B8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D84BC2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343EB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zjawisko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efektu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cieplarnianego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7563A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1DD2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20A5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792F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252C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641F70B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4394B074" w14:textId="77777777" w:rsidR="006947B9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Temat dodatkowy.</w:t>
            </w:r>
          </w:p>
          <w:p w14:paraId="3A422264" w14:textId="77777777" w:rsidR="006947B9" w:rsidRPr="00EF6741" w:rsidRDefault="006947B9" w:rsidP="002D7810">
            <w:pPr>
              <w:pStyle w:val="TableParagraph"/>
              <w:rPr>
                <w:b/>
                <w:i/>
                <w:sz w:val="17"/>
                <w:szCs w:val="17"/>
                <w:lang w:val="pl-PL"/>
              </w:rPr>
            </w:pPr>
            <w:r w:rsidRPr="00EF6741">
              <w:rPr>
                <w:b/>
                <w:i/>
                <w:sz w:val="17"/>
                <w:szCs w:val="17"/>
                <w:lang w:val="pl-PL"/>
              </w:rPr>
              <w:t>Dyfrakcja</w:t>
            </w:r>
            <w:r w:rsidR="002D7810">
              <w:rPr>
                <w:b/>
                <w:i/>
                <w:sz w:val="17"/>
                <w:szCs w:val="17"/>
                <w:lang w:val="pl-PL"/>
              </w:rPr>
              <w:t xml:space="preserve"> </w:t>
            </w:r>
            <w:r w:rsidRPr="00EF6741">
              <w:rPr>
                <w:b/>
                <w:i/>
                <w:sz w:val="17"/>
                <w:szCs w:val="17"/>
                <w:lang w:val="pl-PL"/>
              </w:rPr>
              <w:t>i</w:t>
            </w:r>
            <w:r w:rsidR="002D7810">
              <w:rPr>
                <w:b/>
                <w:i/>
                <w:sz w:val="17"/>
                <w:szCs w:val="17"/>
                <w:lang w:val="pl-PL"/>
              </w:rPr>
              <w:t> </w:t>
            </w:r>
            <w:r w:rsidRPr="00EF6741">
              <w:rPr>
                <w:b/>
                <w:i/>
                <w:sz w:val="17"/>
                <w:szCs w:val="17"/>
                <w:lang w:val="pl-PL"/>
              </w:rPr>
              <w:t>interferen- cja fal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2E1E69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25171F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8D15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8084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63A3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7E4C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5E79B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BAF4F8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8A51B8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dyfrakcji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fali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86DE6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3909B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37A3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7EB74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4AD1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235D38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371153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479261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8C792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5369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F09A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6B42C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EDBB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2E1E15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601BCB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B26372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interferencji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759DDC8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216E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898D1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F7C8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D412C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370600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E8EC08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7C4FD0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 zjawisko dyfrakcji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interferencji dotyczy zarówno fal dźwiękowych, jak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elektromagnetycznych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D0E99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21EE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C78B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4EE9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6ED8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53D298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91FBA8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431D9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wspólne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rozchodzeniu się fal mechanicznych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ele</w:t>
            </w:r>
            <w:r w:rsidR="000F62DD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ktromagnetycznych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6D3EAB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DFA6A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081A9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F21F1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9F09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B8DBDAD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466FF830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>.</w:t>
            </w:r>
          </w:p>
          <w:p w14:paraId="50912DEA" w14:textId="77777777" w:rsidR="006947B9" w:rsidRPr="00EF6741" w:rsidRDefault="006947B9" w:rsidP="00EF6741">
            <w:pPr>
              <w:pStyle w:val="TableParagraph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Rezonans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9B5A19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rezonansu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mechanicznego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EDC67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6BE0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9E02E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E348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5B10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ABD068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7B2964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3BE228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95FF3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0D163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1B30D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2CE2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FA05C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082700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0B125D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05820B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95AD1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1610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7817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397B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50C42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AED934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7107E2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C5890D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wyjaśnia rolę rezonansu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konstrukcji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B275F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798A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B0C6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BCBA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5CE5E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E08E2F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738176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E7D4D7" w14:textId="77777777"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podaje przykłady rezonansu fal elektromagnetycznych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1DD1B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85AC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2D89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F2E08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9D5D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DA0F863" w14:textId="77777777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nil"/>
              <w:left w:val="single" w:sz="6" w:space="0" w:color="C4C4C4"/>
            </w:tcBorders>
            <w:shd w:val="clear" w:color="auto" w:fill="FDFAF1"/>
            <w:vAlign w:val="center"/>
          </w:tcPr>
          <w:p w14:paraId="25F9077C" w14:textId="77777777" w:rsidR="006947B9" w:rsidRPr="00EF6741" w:rsidRDefault="006947B9" w:rsidP="000F62DD">
            <w:pPr>
              <w:pStyle w:val="TableParagraph"/>
              <w:spacing w:before="120" w:after="120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ROZDZIAŁ IV. OPTYKA</w:t>
            </w:r>
          </w:p>
        </w:tc>
      </w:tr>
      <w:tr w:rsidR="006947B9" w:rsidRPr="00EF6741" w14:paraId="5EEC2702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365CDBA" w14:textId="77777777" w:rsidR="006947B9" w:rsidRDefault="006947B9" w:rsidP="000F62DD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26.</w:t>
            </w:r>
          </w:p>
          <w:p w14:paraId="7392114A" w14:textId="77777777" w:rsidR="006947B9" w:rsidRPr="00EF6741" w:rsidRDefault="006947B9" w:rsidP="000F62DD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Światło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i</w:t>
            </w:r>
            <w:proofErr w:type="spellEnd"/>
            <w:r>
              <w:rPr>
                <w:b/>
                <w:sz w:val="17"/>
                <w:szCs w:val="17"/>
              </w:rPr>
              <w:t> </w:t>
            </w:r>
            <w:proofErr w:type="spellStart"/>
            <w:r w:rsidRPr="00EF6741">
              <w:rPr>
                <w:b/>
                <w:sz w:val="17"/>
                <w:szCs w:val="17"/>
              </w:rPr>
              <w:t>cień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AE30FA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przykłady ciał, które są źródłami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699D2A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32C6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E3DC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8837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C880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A0E410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4A14DD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333FD0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to jest promień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823F6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A871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0F2C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2FE2F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24278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F415BB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FE1D6E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FF2813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wiązek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8B142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60AE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1708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9FF76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E369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659639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967F5A4" w14:textId="77777777"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4741C2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CB29D9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55B73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6202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0CCC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19082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03E5B4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4E083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9D416E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można otrzymać cień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półcień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5E3D5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8566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BD377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05F28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35E9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C7FAF5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340920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2EEB37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przedstawia graficznie tworzenie cienia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6025A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4B195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18DF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43F0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6486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D648A1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975EE1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3B3075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powstawanie obszarów cienia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5BEE5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726A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7A9C1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C214B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A170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D7A6F29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1511FCFB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27. </w:t>
            </w:r>
          </w:p>
          <w:p w14:paraId="6E22E93F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Widzimy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dzięki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światłu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5AFB57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, </w:t>
            </w:r>
            <w:proofErr w:type="spellStart"/>
            <w:r w:rsidRPr="00EF6741">
              <w:rPr>
                <w:sz w:val="17"/>
                <w:szCs w:val="17"/>
              </w:rPr>
              <w:t>dlaczego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widzimy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969105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A4F4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4C9D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40E2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30AD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75B3FB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D07710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88F4E9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budowę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zasadę działania kamery obskury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E286B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BBA90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5055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E9EEF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8084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F15EF0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2A7032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30BC33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buduje kamerę obskurę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wyjaśnia, do czego ten wynalazek służył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przeszłości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4B099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FE1E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D725F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D85B3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30D2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C1E7D2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77FC6B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F75F42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C0E15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562E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46D58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7AD1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D032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E552EF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B481C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E4BBF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różnice między ciałem przezroczystym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ciałem nieprzezroczystym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50BBD7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6F28D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7E67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5901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E9DFF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5BB1D5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4F7538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4B6849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otoczeniu ciała przezroczyste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nieprzezroczyste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AEC8B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C350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E43A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A436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B9B7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6FAA5A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6611D9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BA2B23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inne ciemniejsze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F15B7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29D4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CAAD9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7220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679C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2CEB64A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8B1D4CD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28. </w:t>
            </w:r>
          </w:p>
          <w:p w14:paraId="093DB436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Załamanie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373923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497AC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B0AC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C5E2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8524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DF33B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1B3DE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F33F61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73EB6E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 załamania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51B9B1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19FA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ABFA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AF76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50D57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2A4D74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021CB4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80949A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sytuacje,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jakich można obserwować załamanie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ED19B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3744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5A33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82CF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4F6A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801A1C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E4AFF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3F6E6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załamania światła na granicy ośrodków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47B06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B3BA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0D68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718E3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68D00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14FEEC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1A7B46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C05883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31080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2E7D5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8BD8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FFD1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0E1B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3569A5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28783E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DB552A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bieg promienia przechodzącego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jednego ośrodka przezroczystego do </w:t>
            </w:r>
            <w:r w:rsidRPr="005964E8">
              <w:rPr>
                <w:spacing w:val="-4"/>
                <w:sz w:val="17"/>
                <w:szCs w:val="17"/>
                <w:lang w:val="pl-PL"/>
              </w:rPr>
              <w:t>drugiego (jakościowo, znając prędkość rozchodzenia się światła w tych ośrodkach);</w:t>
            </w:r>
            <w:r w:rsidRPr="00EF6741">
              <w:rPr>
                <w:sz w:val="17"/>
                <w:szCs w:val="17"/>
                <w:lang w:val="pl-PL"/>
              </w:rPr>
              <w:t xml:space="preserve"> wskazuje kierunek załamania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05EDA7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F0CA0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830F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E88C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52B7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1D03B7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6C6BEA9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12E39F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fatamorgany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6B2F2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0FD00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ABC3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84177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85B7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3557A31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C863E71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29. </w:t>
            </w:r>
          </w:p>
          <w:p w14:paraId="15163258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F9623C7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oś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optyczną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DE739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9788C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67EB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B8DA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B1C1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0836A0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13D613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AC8979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pojęciami: ogniska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soczewki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C6D20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9120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A19D3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194DC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C99C7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67C846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C87536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E976D7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po kształcie soczewki skupiającą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rozpraszającą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25015E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64E9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4F6E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4B24B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CD066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22111A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1F0201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240CB0F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oblicza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zdolność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skupiającą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5ED78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2CFE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3B06E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85C8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717E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769784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9AE8BB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83365E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>
              <w:rPr>
                <w:sz w:val="17"/>
                <w:szCs w:val="17"/>
                <w:lang w:val="pl-PL"/>
              </w:rPr>
              <w:t xml:space="preserve">  i </w:t>
            </w:r>
            <w:r w:rsidRPr="00EF6741">
              <w:rPr>
                <w:sz w:val="17"/>
                <w:szCs w:val="17"/>
                <w:lang w:val="pl-PL"/>
              </w:rPr>
              <w:t>rozpraszającą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6D8B7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FD6F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BC88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D644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0AEE6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C3107C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437395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659FB5B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B0C0C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4923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E8C51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DE93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BBFEF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C164C5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003F9B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38ECF13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zdolności skupiające soczewek na podstawie znajomości ich ognisko</w:t>
            </w:r>
            <w:r w:rsidR="005964E8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wych (i odwrotnie)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8AAC2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E9F8F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0224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4DA83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3A8B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93611C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E7AEE7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D1AE454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praktyczne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soczewek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BB664F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4B907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F255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D3D17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1719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1353C6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A53FFB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384F65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soczewki skupiające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rozpraszające, znając ich zdolności skupiające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EEAC3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68DC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ECD8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3F7EF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F79C5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5F3C314D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625BE961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30. </w:t>
            </w:r>
          </w:p>
          <w:p w14:paraId="7B150886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Obrazy two- rzone przez soczewkę skupiającą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F4F829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tworzy na ekranie ostry obraz przedmiotu za pomocą soczewki skupiającej, odpowiednio dobierając doświadczalnie położenie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przedmiotu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0E123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2BE5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07DF1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07265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55AF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D4E5E4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33C2D9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ADD2CB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za pomocą soczewki skupiającej otrzymujemy na ekranie ostry obraz przedmiotu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57CA6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1B36F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17AB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20A8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3F085E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1FF601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2836C2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DA2F4D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wytworzonego przez soczewkę, gdy odległość przedmiotu od soczewki jest większa od jej ogniskowej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B5569E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CD71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28741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DAEA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641E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6475E8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D1536B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1E17395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zasadę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lupy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211BF84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101A1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C52E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A08D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5C19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303D36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B035B2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CBF06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posługuje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się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lupą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CD2A3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D501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B45C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3F8C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EC805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22E87E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4D316A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18C98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pojęcia obrazu rzeczywistego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obrazu pozornego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EF817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9B69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2D6B7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7F95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92A7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DD62A0C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E20411E" w14:textId="77777777" w:rsidR="002D7810" w:rsidRDefault="006947B9" w:rsidP="005964E8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31. </w:t>
            </w:r>
          </w:p>
          <w:p w14:paraId="666F0F70" w14:textId="77777777" w:rsidR="006947B9" w:rsidRPr="00EF6741" w:rsidRDefault="006947B9" w:rsidP="005964E8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Konstru- owanie </w:t>
            </w:r>
            <w:r w:rsidRPr="00EF6741">
              <w:rPr>
                <w:b/>
                <w:sz w:val="17"/>
                <w:szCs w:val="17"/>
                <w:lang w:val="pl-PL"/>
              </w:rPr>
              <w:lastRenderedPageBreak/>
              <w:t>obrazów tworzo- nych przez soczewkę skupiającą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B0191F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lastRenderedPageBreak/>
              <w:t>rysuje symbol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oś optyczną, zaznacza ogniska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7C0A7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E6F99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0329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4A74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63FC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972136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C17DE2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B28F88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promienie konstrukcyjne (wychodzące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przedmiotu ustawionego </w:t>
            </w:r>
            <w:r w:rsidRPr="00EF6741">
              <w:rPr>
                <w:sz w:val="17"/>
                <w:szCs w:val="17"/>
                <w:lang w:val="pl-PL"/>
              </w:rPr>
              <w:lastRenderedPageBreak/>
              <w:t>przed soczewką)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F3916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lastRenderedPageBreak/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23A1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F4AA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2C1A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0164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61B2F5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5E1A4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22C572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nazywa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cechy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uzyskanego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obrazu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9FD94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306CB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CC6F7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10E5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31F1E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2936A2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BF434C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99D97C" w14:textId="77777777"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 tworzony przez lupę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3395B6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74C4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A732A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4EB0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D98A1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A8DE31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C5C0CD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64A608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wytworzonego przez lupę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A4287B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55CD58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78DE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ED9C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A853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961C84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04CB48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B779F6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sytuacjach nietypo</w:t>
            </w:r>
            <w:r w:rsidR="005964E8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wych (z zastosowaniem skali)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ECEAC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AB7F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3B0F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D660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368A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F9FA3F7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74C691D" w14:textId="77777777" w:rsidR="002D7810" w:rsidRDefault="006947B9" w:rsidP="005964E8">
            <w:pPr>
              <w:pStyle w:val="TableParagraph"/>
              <w:spacing w:line="19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32. </w:t>
            </w:r>
          </w:p>
          <w:p w14:paraId="39694EE8" w14:textId="77777777" w:rsidR="006947B9" w:rsidRPr="00EF6741" w:rsidRDefault="006947B9" w:rsidP="005964E8">
            <w:pPr>
              <w:pStyle w:val="TableParagraph"/>
              <w:spacing w:line="19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Obrazy two- rzone przez soczewkę rozprasza- jącą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04FE2A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297499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EF89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7D336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28D07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D1BF2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07CE0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A6248B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8C9CC7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86741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4029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83B0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26F66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0C858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606A80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377548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F2C086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 dotyczące tworzenia obrazu przez soczewkę rozpraszającą (metodą graficzną,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zastosowaniem skali)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2D0835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4C40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52834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8317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25B7B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8BAF869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4868CA44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33. </w:t>
            </w:r>
          </w:p>
          <w:p w14:paraId="7724759B" w14:textId="77777777" w:rsidR="006947B9" w:rsidRPr="002D7810" w:rsidRDefault="006947B9" w:rsidP="00EF6741">
            <w:pPr>
              <w:pStyle w:val="TableParagraph"/>
              <w:rPr>
                <w:b/>
                <w:spacing w:val="-4"/>
                <w:sz w:val="17"/>
                <w:szCs w:val="17"/>
                <w:lang w:val="pl-PL"/>
              </w:rPr>
            </w:pPr>
            <w:r w:rsidRPr="002D7810">
              <w:rPr>
                <w:b/>
                <w:spacing w:val="-4"/>
                <w:sz w:val="17"/>
                <w:szCs w:val="17"/>
                <w:lang w:val="pl-PL"/>
              </w:rPr>
              <w:t>Oko i aparat fotograficzny</w:t>
            </w: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C0B285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78D71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55BA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E90EB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E675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393B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409299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D8AD8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862EFF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jest możliwe ostre widzenie przedmiotów dalekich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bliskich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CC5B8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3FA0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F5B1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9C85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C844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FADB8C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E8E4D1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2F67A1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źrenicy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oka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9A77F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C9AC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EC1DD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42A6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8F23A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3F8140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69625CD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934E0D8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oczach różnych zwierząt powstaje ostry obraz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A2A1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0FF0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9CAEE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EE354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7E8D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6B7434D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F24815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82E708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pojęcia dalekowzroczności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krótkowzroczności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6E604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4C95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1C3A0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EB2D3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3229A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C323DF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41B37A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31DF27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korygowaniu wad wzroku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B4A8F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6EC03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D001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3CBD7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1163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30B507C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E808E5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E17660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aparatu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fotograficznego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4887016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4D1B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F32D28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C2D4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C6744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D0468A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BF95A0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FEAEFC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otrzymywanego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aparacie fotograficznym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08BAC2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5712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69DD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728A4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2FE2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1A91D1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3D30CBF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14:paraId="140E1DD3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działanie oka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aparatu fotograficznego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C9ADF9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81CAE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51C85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80D72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CAC9B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1C9DA42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FCDCA42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34. </w:t>
            </w:r>
          </w:p>
          <w:p w14:paraId="64D503B7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lastRenderedPageBreak/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płaskie</w:t>
            </w:r>
            <w:proofErr w:type="spellEnd"/>
          </w:p>
        </w:tc>
        <w:tc>
          <w:tcPr>
            <w:tcW w:w="63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AFC7718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lastRenderedPageBreak/>
              <w:t>bada doświadczalnie zjawisko odbicia światła</w:t>
            </w:r>
          </w:p>
        </w:tc>
        <w:tc>
          <w:tcPr>
            <w:tcW w:w="1404" w:type="dxa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14:paraId="2271B7F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ABA6A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724E3F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49E39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AC79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29F298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7C6EAB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35277F65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kąta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kąta odbicia światła</w:t>
            </w:r>
          </w:p>
        </w:tc>
        <w:tc>
          <w:tcPr>
            <w:tcW w:w="1404" w:type="dxa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14:paraId="474F046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68E4E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21FA3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89AF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2C394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A450C2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F08B86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C96D5CF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 odbicia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19514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4EDBC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52F5B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A8D70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44D08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9CA354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5F0104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15AC7086" w14:textId="77777777"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płaskiego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3656F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6677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0BC9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3A3C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1E8B1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CE12DE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D6A319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DFE51EB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zjawisko rozproszenia światła przy odbiciu od powierzchni chropowatej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0995D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B1E72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FDD2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874AC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4D772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F152CE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5AA877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0A1C32A2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światełka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odblaskowego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76CF261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F679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9004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03D5D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2FC7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3780E2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A6986E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3D68D044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pozorne wytworzone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90A88D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3136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0BE4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5BA83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50AFE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0B175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FC49A1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7458DBC4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powstałego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FF3E5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C62C4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9D3CD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34D66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1231B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C63A3E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18A81B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599E92DC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powstawanie obrazu pozornego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 (wykorzystując prawo odbicia)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374D74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474912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F2038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7F056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FEF7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D4DA73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59423A4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14:paraId="4F28506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płaskich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58A142C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8BB17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23447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B078D0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BBB58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26080E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716113A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35. </w:t>
            </w:r>
          </w:p>
          <w:p w14:paraId="149FA2EF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3A5B87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zwierciadło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8D6266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A8D226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6CA39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CD25E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E3422C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5B764E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B0FAE9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A8D45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ognisko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zwierciadła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EE6962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1C6E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C1D8E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AB9CF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B28C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08BEAF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A70B7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6EF539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wklęsłym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1C259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E712B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C6CD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CF36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5A917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5EDF5F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2C19996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82DEE80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wklęsłego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5238A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8A0C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FDD04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2B0CA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7904D3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4B6F52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501E22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4E5281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zwierciadła wklęsłe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BBFF24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BDAE2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0D0239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BF2C5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966B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47EA50B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9E7D0C1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40520E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798CA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8BAB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313ED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43E7B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1D20C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6EE94A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98E666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FC0564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wklęsłych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1D67A4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0F13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96F97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053F2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5397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7D48CA2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9C9851D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36. </w:t>
            </w:r>
          </w:p>
          <w:p w14:paraId="33047716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lastRenderedPageBreak/>
              <w:t>wypukłe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D5960C1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zwierciadło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wypukłe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78E1BD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236B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D5378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C138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96C37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EAD00C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02400B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03D1CFD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ogniska pozornego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zwierciadła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38DF6F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475E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EE40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1EFDD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FC0DE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BF75CA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E0380D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71F0C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92EB8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073131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AF412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36438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DA9E4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E61282A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A9DEA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CFE67D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wypukłego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8CA353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06900F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569FC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13B866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A00EB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7AC03ED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04EE17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D2CAF82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655CB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7BD6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DDFC8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153FB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3948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AEBDC8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D1F47D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137AB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zwierciadła wypukłe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A578B2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816A4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D7C25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488B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1EA6A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351FD9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78506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3B08690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626F6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FC4372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5848FC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98CE9D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F38C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E73589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79419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5D56A16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wypukłych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753A5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F2EC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86FB00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C1A3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2A8BD4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1DF9AE1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7A19767C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>.</w:t>
            </w:r>
          </w:p>
          <w:p w14:paraId="3DE35BA6" w14:textId="77777777" w:rsidR="006947B9" w:rsidRPr="00EF6741" w:rsidRDefault="006947B9" w:rsidP="00EF6741">
            <w:pPr>
              <w:pStyle w:val="TableParagraph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Luneta</w:t>
            </w:r>
            <w:proofErr w:type="spellEnd"/>
            <w:r w:rsidRPr="00EF6741">
              <w:rPr>
                <w:b/>
                <w:i/>
                <w:sz w:val="17"/>
                <w:szCs w:val="17"/>
              </w:rPr>
              <w:t xml:space="preserve">, </w:t>
            </w:r>
            <w:proofErr w:type="spellStart"/>
            <w:r w:rsidRPr="00EF6741">
              <w:rPr>
                <w:b/>
                <w:i/>
                <w:sz w:val="17"/>
                <w:szCs w:val="17"/>
              </w:rPr>
              <w:t>mikroskop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3FB8A9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opisuje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budowę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659BFE9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81CB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7B24B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3C53B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64D8D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B66EC2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A457D7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E9E10A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zastosowania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56B350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DEBCE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032A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C7470B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A15A4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146C24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67E6C22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B0737A1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powstawanie obrazu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lunecie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EEE0F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DC91C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59E41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E90BC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96625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9E65727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297D32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58BFE01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opisuje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budowę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469C497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4BB14F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207D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8A10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A62B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187135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4AA3BB4" w14:textId="77777777"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C11547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zastosowania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759F0B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73ED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A76A5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4A8587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56C9C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86D689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FD8763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3F9CD5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powstawanie obrazu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mikroskopie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570763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674DA5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E9808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F42F4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DC6A3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1CC7BD6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51E110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3400D9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porównuje obrazy uzyskane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lunecie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mikroskopie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E115D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B2D60E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6EA2E4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0FEC0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82E8C4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4CC43DD3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35BA1B2B" w14:textId="77777777"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37. </w:t>
            </w:r>
          </w:p>
          <w:p w14:paraId="3FB11909" w14:textId="77777777"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Barwy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81A5500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światło białe jako mieszaninę barw (fal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różnych częstotliwościach)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53B959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E6FC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D60671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6004E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A8A4B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BD65583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F84A1B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E3CD00F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rozszczepienie światła białego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pryzmacie (jako potwierdzenie, że światło białe jest mieszaniną barw)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3E069C7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EADC3A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385E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94C76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B16E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790049F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89B560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4164A0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19BE2C8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FBF588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AB384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E117C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5AA1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76BE25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B2268CB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21AE221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brak rozszczepienia światła lasera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pryzmacie (jako potwierdzenie, że światło lasera jest jednobarwne)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C61D02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7C0D1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50DF9E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39CE2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8A61B2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3EB0BAF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0D5CD4F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323D05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35BC34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25E77A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D21B9E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E5CA9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7996CA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DA40C3E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2BF31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19B43E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barwę światła, która po przejściu przez pryzmat najmniej odchyla się od pierwotnego kierunku, oraz barwę, która odchyla się najbardziej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45245DC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F2F72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A5854F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9C19A3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34734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482376A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976919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4BC7AB7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czego wynika barwa nieprzezroczystego przedmiotu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5DBC9A1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771505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1249CA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99CA1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AE9D88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21171739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38C8BF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1E2304A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czego wynika barwa ciała przezroczystego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2D634B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5469020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13F29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B4F6CD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10E6A7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759C3E4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DE29DD5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9CDB53B" w14:textId="77777777"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2"/>
                <w:sz w:val="17"/>
                <w:szCs w:val="17"/>
                <w:lang w:val="pl-PL"/>
              </w:rPr>
              <w:t>wymienia zjawiska obserwowane w przyrodzie, a powstałe w wyniku rozszczepienia</w:t>
            </w:r>
            <w:r w:rsidRPr="00EF6741">
              <w:rPr>
                <w:sz w:val="17"/>
                <w:szCs w:val="17"/>
                <w:lang w:val="pl-PL"/>
              </w:rPr>
              <w:t xml:space="preserve">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3AE672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4B7DC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C8CF70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6ECD5CD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6D2FD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17B80426" w14:textId="77777777" w:rsidTr="0072490A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19BCBB9A" w14:textId="77777777" w:rsidR="002D7810" w:rsidRDefault="006947B9" w:rsidP="005964E8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. </w:t>
            </w:r>
          </w:p>
          <w:p w14:paraId="7875B824" w14:textId="77777777" w:rsidR="006947B9" w:rsidRPr="00EF6741" w:rsidRDefault="006947B9" w:rsidP="005964E8">
            <w:pPr>
              <w:pStyle w:val="TableParagraph"/>
              <w:spacing w:line="200" w:lineRule="exact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Składanie</w:t>
            </w:r>
            <w:proofErr w:type="spellEnd"/>
            <w:r w:rsidRPr="00EF6741">
              <w:rPr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7263BEE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5964E8">
              <w:rPr>
                <w:i/>
                <w:spacing w:val="-5"/>
                <w:sz w:val="17"/>
                <w:szCs w:val="17"/>
                <w:lang w:val="pl-PL"/>
              </w:rPr>
              <w:t>bada za pomocą pryzmatu, czy światło, które widzimy, powstało w wyniku zmieszania</w:t>
            </w:r>
            <w:r w:rsidRPr="00EF6741">
              <w:rPr>
                <w:i/>
                <w:sz w:val="17"/>
                <w:szCs w:val="17"/>
                <w:lang w:val="pl-PL"/>
              </w:rPr>
              <w:t xml:space="preserve"> barw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0D6073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DE040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0D743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2317A0A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F23B3DC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209A7598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983D7C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1F9F36B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podstawowe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barwy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CFC089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BE275F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9D3D71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EFC28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F06BD5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EF7E9AC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09E0A8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A06D3BB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zieloną,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różnych pro</w:t>
            </w:r>
            <w:r w:rsidR="005964E8">
              <w:rPr>
                <w:i/>
                <w:sz w:val="17"/>
                <w:szCs w:val="17"/>
                <w:lang w:val="pl-PL"/>
              </w:rPr>
              <w:t>-</w:t>
            </w:r>
            <w:r w:rsidRPr="00EF6741">
              <w:rPr>
                <w:i/>
                <w:sz w:val="17"/>
                <w:szCs w:val="17"/>
                <w:lang w:val="pl-PL"/>
              </w:rPr>
              <w:t>porcjach, możemy otrzymać światło</w:t>
            </w:r>
            <w:r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i/>
                <w:sz w:val="17"/>
                <w:szCs w:val="17"/>
                <w:lang w:val="pl-PL"/>
              </w:rPr>
              <w:t>dowolnej barwie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2F57B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EA23E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139FC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88705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54ABB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31AB8AD5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7CC4B8A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7AE818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mechanizm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widzenia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3D2696F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C7A6F0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0032016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2F2C81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F28A2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757EEC4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CF9E6D9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A19C1AA" w14:textId="77777777" w:rsidR="006947B9" w:rsidRPr="00EF6741" w:rsidRDefault="006947B9" w:rsidP="005964E8">
            <w:pPr>
              <w:pStyle w:val="TableParagraph"/>
              <w:spacing w:before="20" w:after="40"/>
              <w:rPr>
                <w:b/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i/>
                <w:sz w:val="17"/>
                <w:szCs w:val="17"/>
                <w:lang w:val="pl-PL"/>
              </w:rPr>
              <w:t>połączenia światła niebieskiego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zielonego otrzymujemy cyjan,</w:t>
            </w:r>
            <w:r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EF6741">
              <w:rPr>
                <w:i/>
                <w:sz w:val="17"/>
                <w:szCs w:val="17"/>
                <w:lang w:val="pl-PL"/>
              </w:rPr>
              <w:t>połączenia światła niebieskiego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czerwonego – magent</w:t>
            </w:r>
            <w:r w:rsidRPr="00A8354C">
              <w:rPr>
                <w:i/>
                <w:sz w:val="17"/>
                <w:szCs w:val="17"/>
                <w:lang w:val="pl-PL"/>
              </w:rPr>
              <w:t>ę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9275E6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65CEEAE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63D669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94D55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C85C0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072B85C6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13A5B8C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6D6CCEB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0980430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897BCA8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02D487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44178A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EBEC22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14:paraId="09FD5182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BB7BF78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43391D75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podstawowe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kolory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404" w:type="dxa"/>
            <w:shd w:val="clear" w:color="auto" w:fill="FDFAF1"/>
            <w:vAlign w:val="center"/>
          </w:tcPr>
          <w:p w14:paraId="012BFA8F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F37E664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E8E44C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2F138F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23DDB5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6C292830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62C9927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7FC5E77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jaki sposób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telewizji kolorowej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monitorach komputerowych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77C0A0E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3EA3F39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C883E4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1C92791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CFFCB5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14:paraId="520071C1" w14:textId="77777777" w:rsidTr="0072490A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1F7BA3E" w14:textId="77777777"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7B0994B" w14:textId="77777777"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druku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drukar</w:t>
            </w:r>
            <w:r w:rsidR="0039275E">
              <w:rPr>
                <w:i/>
                <w:sz w:val="17"/>
                <w:szCs w:val="17"/>
                <w:lang w:val="pl-PL"/>
              </w:rPr>
              <w:t>-</w:t>
            </w:r>
            <w:r w:rsidRPr="00EF6741">
              <w:rPr>
                <w:i/>
                <w:sz w:val="17"/>
                <w:szCs w:val="17"/>
                <w:lang w:val="pl-PL"/>
              </w:rPr>
              <w:t>kach komputerowych</w:t>
            </w:r>
          </w:p>
        </w:tc>
        <w:tc>
          <w:tcPr>
            <w:tcW w:w="1404" w:type="dxa"/>
            <w:shd w:val="clear" w:color="auto" w:fill="FDFAF1"/>
            <w:vAlign w:val="center"/>
          </w:tcPr>
          <w:p w14:paraId="6CF591A3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23E0FE5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09895D0B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75C32CE2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B9DDBA7" w14:textId="77777777"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14:paraId="7618DC04" w14:textId="77777777" w:rsidR="00DB36F2" w:rsidRPr="00EF6741" w:rsidRDefault="00DB36F2" w:rsidP="003D6BDC">
      <w:pPr>
        <w:pStyle w:val="Tekstpodstawowy"/>
      </w:pPr>
    </w:p>
    <w:sectPr w:rsidR="00DB36F2" w:rsidRPr="00EF6741" w:rsidSect="003D6BD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2860" w14:textId="77777777" w:rsidR="001E4E72" w:rsidRDefault="001E4E72">
      <w:r>
        <w:separator/>
      </w:r>
    </w:p>
  </w:endnote>
  <w:endnote w:type="continuationSeparator" w:id="0">
    <w:p w14:paraId="30DB438A" w14:textId="77777777" w:rsidR="001E4E72" w:rsidRDefault="001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ACBD" w14:textId="77777777" w:rsidR="002D7810" w:rsidRPr="004A44E4" w:rsidRDefault="002D7810" w:rsidP="004A44E4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AE10" w14:textId="77777777" w:rsidR="001E4E72" w:rsidRDefault="001E4E72">
      <w:r>
        <w:separator/>
      </w:r>
    </w:p>
  </w:footnote>
  <w:footnote w:type="continuationSeparator" w:id="0">
    <w:p w14:paraId="54F79873" w14:textId="77777777" w:rsidR="001E4E72" w:rsidRDefault="001E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3364" w14:textId="77777777" w:rsidR="002D7810" w:rsidRDefault="002D7810">
    <w:pPr>
      <w:pStyle w:val="Nagwek"/>
    </w:pPr>
    <w:r w:rsidRPr="004A44E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8ECED0" wp14:editId="21A0C154">
              <wp:simplePos x="0" y="0"/>
              <wp:positionH relativeFrom="page">
                <wp:posOffset>9525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57E1F60C" w14:textId="77777777" w:rsidR="002D7810" w:rsidRPr="000E5E45" w:rsidRDefault="002D7810" w:rsidP="004A44E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3FBF" w:rsidRPr="00413FB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75pt;margin-top:35.35pt;width:36.1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NCvQddwAAAAHAQAADwAA&#10;AAAAAAAAAAAAAABeBAAAZHJzL2Rvd25yZXYueG1sUEsFBgAAAAAEAAQA8wAAAGcFAAAAAA==&#10;" fillcolor="#002060" stroked="f">
              <v:textbox inset=",0,,0">
                <w:txbxContent>
                  <w:p w14:paraId="57E1F60C" w14:textId="77777777" w:rsidR="002D7810" w:rsidRPr="000E5E45" w:rsidRDefault="002D7810" w:rsidP="004A44E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413FBF" w:rsidRPr="00413FB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A44E4">
      <w:rPr>
        <w:noProof/>
        <w:lang w:bidi="ar-SA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F257D19" wp14:editId="4C3CE9CB">
              <wp:simplePos x="0" y="0"/>
              <wp:positionH relativeFrom="page">
                <wp:posOffset>467360</wp:posOffset>
              </wp:positionH>
              <wp:positionV relativeFrom="page">
                <wp:posOffset>450215</wp:posOffset>
              </wp:positionV>
              <wp:extent cx="1289050" cy="2159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C65C3EA" w14:textId="77777777" w:rsidR="002D7810" w:rsidRPr="004A44E4" w:rsidRDefault="002D7810" w:rsidP="004A44E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wynikowy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6.8pt;margin-top:35.45pt;width:101.5pt;height:1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CoFdqHeAAAA&#10;CQEAAA8AAAAAAAAAAAAAAAAAYwQAAGRycy9kb3ducmV2LnhtbFBLBQYAAAAABAAEAPMAAABuBQAA&#10;AAA=&#10;" fillcolor="#b1c903" stroked="f">
              <v:textbox inset=",0,,0">
                <w:txbxContent>
                  <w:p w14:paraId="7C65C3EA" w14:textId="77777777" w:rsidR="002D7810" w:rsidRPr="004A44E4" w:rsidRDefault="002D7810" w:rsidP="004A44E4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BAA7465" w14:textId="77777777" w:rsidR="002D7810" w:rsidRDefault="002D781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8"/>
    <w:rsid w:val="000500BA"/>
    <w:rsid w:val="000F62DD"/>
    <w:rsid w:val="001B0059"/>
    <w:rsid w:val="001E1AB0"/>
    <w:rsid w:val="001E4E72"/>
    <w:rsid w:val="002D7810"/>
    <w:rsid w:val="002E66C0"/>
    <w:rsid w:val="0039275E"/>
    <w:rsid w:val="003D6BDC"/>
    <w:rsid w:val="00413FBF"/>
    <w:rsid w:val="00474684"/>
    <w:rsid w:val="004A44E4"/>
    <w:rsid w:val="004F284B"/>
    <w:rsid w:val="00560111"/>
    <w:rsid w:val="005964E8"/>
    <w:rsid w:val="006947B9"/>
    <w:rsid w:val="0072490A"/>
    <w:rsid w:val="00732588"/>
    <w:rsid w:val="009D0BF6"/>
    <w:rsid w:val="00A8354C"/>
    <w:rsid w:val="00C24CE0"/>
    <w:rsid w:val="00CA3F76"/>
    <w:rsid w:val="00D531F6"/>
    <w:rsid w:val="00D97F8F"/>
    <w:rsid w:val="00DB36F2"/>
    <w:rsid w:val="00E172B9"/>
    <w:rsid w:val="00E81C5C"/>
    <w:rsid w:val="00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1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58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32588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32588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732588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732588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732588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732588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732588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32588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32588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32588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32588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32588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32588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32588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3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32588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732588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732588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3258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58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32588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E4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4E4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4A44E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4A44E4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F8F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8F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8F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A8354C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customStyle="1" w:styleId="Default">
    <w:name w:val="Default"/>
    <w:rsid w:val="00413FBF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58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32588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32588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732588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732588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732588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732588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732588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32588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32588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32588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32588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32588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32588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32588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3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32588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732588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732588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3258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58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32588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E4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4E4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4A44E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4A44E4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F8F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8F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8F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A8354C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customStyle="1" w:styleId="Default">
    <w:name w:val="Default"/>
    <w:rsid w:val="00413FBF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B009-D674-4ADC-BE1F-48B4521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4177</Words>
  <Characters>25065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Wioletta</cp:lastModifiedBy>
  <cp:revision>3</cp:revision>
  <dcterms:created xsi:type="dcterms:W3CDTF">2019-02-20T18:33:00Z</dcterms:created>
  <dcterms:modified xsi:type="dcterms:W3CDTF">2019-02-20T18:36:00Z</dcterms:modified>
</cp:coreProperties>
</file>